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bookmarkStart w:id="2" w:name="_GoBack"/>
      <w:bookmarkEnd w:id="2"/>
      <w:r>
        <w:rPr>
          <w:rFonts w:hint="eastAsia"/>
          <w:b/>
          <w:bCs/>
          <w:sz w:val="28"/>
          <w:szCs w:val="28"/>
        </w:rPr>
        <w:t>附件：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bookmarkStart w:id="0" w:name="OLE_LINK2"/>
      <w:bookmarkStart w:id="1" w:name="OLE_LINK1"/>
      <w:r>
        <w:rPr>
          <w:rFonts w:hint="eastAsia" w:ascii="黑体" w:hAnsi="黑体" w:eastAsia="黑体" w:cs="黑体"/>
          <w:sz w:val="28"/>
          <w:szCs w:val="28"/>
        </w:rPr>
        <w:t>吉林大学中青年教师双语教学大赛组织管理办法</w:t>
      </w:r>
      <w:bookmarkEnd w:id="0"/>
    </w:p>
    <w:bookmarkEnd w:id="1"/>
    <w:p/>
    <w:p>
      <w:pPr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为进一步弘扬教学工作的主旋律，推进本科教学国际化，全面提高中青年教师的教学素质、教学水平和双语教学能力，学校制度化开展中青年教师双语教学大赛活动，并制定本管理办法。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一、总体要求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1.开展中青年教师双语教学大赛，是一项全面展示青年教师职业素养、学科专业理论与教学水平、双语教学能力的重要活动。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2.双语教学竞赛是包含教师采用全英教学模式的课程教学。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二、参赛教师条件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1.我校在岗教师，通过学校教师岗前培训。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2.主讲本科生课程，践行教书育人，具有良好的师德风范和职业素养。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3.遵守国家法律和学校的各项规章制度，未发生各类教学事故，未受过各种行政处分。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4.参与双语课程教学，具备较强的专业外语能力和水平。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5.截止当年4月1日，年龄在45周岁以下（含45周岁）。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三、推荐和奖励名额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1.由各学院直接向学校教务处推荐参赛教师，每个学院1-3名。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2.学校根据学院推荐参赛教师总人数，确定获奖教师人数。原则上,每届竞赛一等奖占10%，二等奖占20-25%，三等奖占30-35%。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四、竞赛主要内容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1.竞赛包括课堂教学和教案两部分。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2.由教师自己挑选所承担课程的一个单元内容进行示教。学校决赛授课时间一般为20分钟，其中用外语讲授的内容不得少于70%。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3.参赛教师必须书写并提供教案，体现教学设计思想、教学过程和教学方法。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4.为促进现代教育技术的应用，教师在课堂教学过程中，在规范书写板书的同时，要恰当、合理地使用多媒体课件，但一般不能完全替代板书或将讲稿全部移植到课件上。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五、评分办法和标准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由学校组织双语教学竞赛专家组，分别按照相关指标体系进行，其中课堂教学评分占90%，教案评分占10%。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六、竞赛安排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竞赛每两年举行一次。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七、奖励政策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1.学校对获奖的教师颁发证书和奖励津贴。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2.在大赛中获得一等奖的青年教师，任职期间内在教师职务聘任中可优先考虑。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八、组织领导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中青年教师双语教学大赛由学校教务处组织进行。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55"/>
    <w:rsid w:val="00571CE7"/>
    <w:rsid w:val="00F14755"/>
    <w:rsid w:val="21C106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799</Characters>
  <Lines>6</Lines>
  <Paragraphs>1</Paragraphs>
  <ScaleCrop>false</ScaleCrop>
  <LinksUpToDate>false</LinksUpToDate>
  <CharactersWithSpaces>938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2016-07-18T08:00:00Z</dcterms:created>
  <dc:creator>dell9020</dc:creator>
  <cp:lastModifiedBy>Administrator</cp:lastModifiedBy>
  <dcterms:modified xsi:type="dcterms:W3CDTF">2016-07-24T02:17:19Z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