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46" w:rsidRPr="00755FF5" w:rsidRDefault="00D64946" w:rsidP="00D64946">
      <w:pPr>
        <w:widowControl/>
        <w:spacing w:beforeLines="50" w:afterLines="50" w:line="400" w:lineRule="exact"/>
        <w:ind w:right="142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bookmarkStart w:id="0" w:name="OLE_LINK1"/>
      <w:bookmarkStart w:id="1" w:name="OLE_LINK2"/>
      <w:r w:rsidRPr="00755FF5">
        <w:rPr>
          <w:rFonts w:ascii="黑体" w:eastAsia="黑体" w:hAnsi="黑体" w:cs="宋体" w:hint="eastAsia"/>
          <w:b/>
          <w:kern w:val="0"/>
          <w:sz w:val="36"/>
          <w:szCs w:val="36"/>
        </w:rPr>
        <w:t>课题指南</w:t>
      </w:r>
    </w:p>
    <w:p w:rsidR="00D64946" w:rsidRPr="00402D0A" w:rsidRDefault="00D64946" w:rsidP="00D64946">
      <w:pPr>
        <w:widowControl/>
        <w:spacing w:line="50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1.</w:t>
      </w:r>
      <w:r w:rsidRPr="00402D0A">
        <w:rPr>
          <w:rFonts w:ascii="仿宋_GB2312" w:eastAsia="仿宋_GB2312" w:hAnsi="仿宋" w:hint="eastAsia"/>
          <w:sz w:val="32"/>
          <w:szCs w:val="32"/>
        </w:rPr>
        <w:t>习近平总书记关于推进反腐倡廉建设思想研究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2.</w:t>
      </w:r>
      <w:r w:rsidRPr="00402D0A">
        <w:rPr>
          <w:rFonts w:ascii="仿宋_GB2312" w:eastAsia="仿宋_GB2312" w:hAnsi="仿宋" w:hint="eastAsia"/>
          <w:sz w:val="32"/>
          <w:szCs w:val="32"/>
        </w:rPr>
        <w:t>中国共产党坚持从严治党的历史和经验研究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3.</w:t>
      </w:r>
      <w:r w:rsidRPr="00402D0A">
        <w:rPr>
          <w:rFonts w:ascii="仿宋_GB2312" w:eastAsia="仿宋_GB2312" w:hAnsi="仿宋" w:hint="eastAsia"/>
          <w:sz w:val="32"/>
          <w:szCs w:val="32"/>
        </w:rPr>
        <w:t>习近平总书记关于全面从严治党思想研究</w:t>
      </w:r>
    </w:p>
    <w:p w:rsidR="00D64946" w:rsidRPr="00402D0A" w:rsidRDefault="00D64946" w:rsidP="00D64946">
      <w:pPr>
        <w:widowControl/>
        <w:spacing w:line="500" w:lineRule="exact"/>
        <w:ind w:right="14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4.</w:t>
      </w:r>
      <w:r w:rsidRPr="00402D0A">
        <w:rPr>
          <w:rFonts w:ascii="仿宋_GB2312" w:eastAsia="仿宋_GB2312" w:hAnsi="仿宋" w:hint="eastAsia"/>
          <w:sz w:val="32"/>
          <w:szCs w:val="32"/>
        </w:rPr>
        <w:t>党的纪律检查体制改革研究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5.</w:t>
      </w:r>
      <w:r w:rsidRPr="00402D0A">
        <w:rPr>
          <w:rFonts w:ascii="仿宋_GB2312" w:eastAsia="仿宋_GB2312" w:hAnsi="仿宋" w:hint="eastAsia"/>
          <w:sz w:val="32"/>
          <w:szCs w:val="32"/>
        </w:rPr>
        <w:t>作风建设制度化规范化常态化长效化研究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6.</w:t>
      </w:r>
      <w:r w:rsidRPr="00402D0A">
        <w:rPr>
          <w:rFonts w:ascii="仿宋_GB2312" w:eastAsia="仿宋_GB2312" w:hAnsi="仿宋" w:hint="eastAsia"/>
          <w:sz w:val="32"/>
          <w:szCs w:val="32"/>
        </w:rPr>
        <w:t>反腐败体制机制创新研究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7.</w:t>
      </w:r>
      <w:r w:rsidRPr="00402D0A">
        <w:rPr>
          <w:rFonts w:ascii="仿宋_GB2312" w:eastAsia="仿宋_GB2312" w:hAnsi="仿宋" w:hint="eastAsia"/>
          <w:sz w:val="32"/>
          <w:szCs w:val="32"/>
        </w:rPr>
        <w:t>党风廉政建设党委主体责任和纪委监督责任研究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8.</w:t>
      </w:r>
      <w:r w:rsidRPr="00402D0A">
        <w:rPr>
          <w:rFonts w:ascii="仿宋_GB2312" w:eastAsia="仿宋_GB2312" w:hAnsi="仿宋" w:hint="eastAsia"/>
          <w:sz w:val="32"/>
          <w:szCs w:val="32"/>
        </w:rPr>
        <w:t>完善对各级党委主要负责人行使权力监督机制研究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9.</w:t>
      </w:r>
      <w:r w:rsidRPr="00402D0A">
        <w:rPr>
          <w:rFonts w:ascii="仿宋_GB2312" w:eastAsia="仿宋_GB2312" w:hAnsi="仿宋" w:hint="eastAsia"/>
          <w:sz w:val="32"/>
          <w:szCs w:val="32"/>
        </w:rPr>
        <w:t>依规治党与以德治党研究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10.</w:t>
      </w:r>
      <w:r w:rsidRPr="00402D0A">
        <w:rPr>
          <w:rFonts w:ascii="仿宋_GB2312" w:eastAsia="仿宋_GB2312" w:hAnsi="仿宋" w:hint="eastAsia"/>
          <w:sz w:val="32"/>
          <w:szCs w:val="32"/>
        </w:rPr>
        <w:t>当前反腐败斗争的新形势新特点研究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11.</w:t>
      </w:r>
      <w:r w:rsidRPr="00402D0A">
        <w:rPr>
          <w:rFonts w:ascii="仿宋_GB2312" w:eastAsia="仿宋_GB2312" w:hAnsi="仿宋" w:hint="eastAsia"/>
          <w:sz w:val="32"/>
          <w:szCs w:val="32"/>
        </w:rPr>
        <w:t>新的历史条件下思想建党和制度治党研究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12.</w:t>
      </w:r>
      <w:r w:rsidRPr="00402D0A">
        <w:rPr>
          <w:rFonts w:ascii="仿宋_GB2312" w:eastAsia="仿宋_GB2312" w:hAnsi="仿宋" w:hint="eastAsia"/>
          <w:sz w:val="32"/>
          <w:szCs w:val="32"/>
        </w:rPr>
        <w:t>中国共产党历次整顿工作作风的基本经验研究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13.</w:t>
      </w:r>
      <w:r w:rsidRPr="00402D0A">
        <w:rPr>
          <w:rFonts w:ascii="仿宋_GB2312" w:eastAsia="仿宋_GB2312" w:hAnsi="仿宋" w:hint="eastAsia"/>
          <w:sz w:val="32"/>
          <w:szCs w:val="32"/>
        </w:rPr>
        <w:t>积极营造风清气正的政治生态的途径研究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14.</w:t>
      </w:r>
      <w:r w:rsidRPr="00402D0A">
        <w:rPr>
          <w:rFonts w:ascii="仿宋_GB2312" w:eastAsia="仿宋_GB2312" w:hAnsi="仿宋" w:hint="eastAsia"/>
          <w:sz w:val="32"/>
          <w:szCs w:val="32"/>
        </w:rPr>
        <w:t>全面从严治党与党内民主建设的辩证关系研究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15.</w:t>
      </w:r>
      <w:r w:rsidRPr="00402D0A">
        <w:rPr>
          <w:rFonts w:ascii="仿宋_GB2312" w:eastAsia="仿宋_GB2312" w:hAnsi="仿宋" w:hint="eastAsia"/>
          <w:sz w:val="32"/>
          <w:szCs w:val="32"/>
        </w:rPr>
        <w:t>依规治党与建设反腐倡廉长效机制研究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16.</w:t>
      </w:r>
      <w:r w:rsidRPr="00402D0A">
        <w:rPr>
          <w:rFonts w:ascii="仿宋_GB2312" w:eastAsia="仿宋_GB2312" w:hAnsi="仿宋" w:hint="eastAsia"/>
          <w:sz w:val="32"/>
          <w:szCs w:val="32"/>
        </w:rPr>
        <w:t>政府责任清单制度和究责机制研究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17.</w:t>
      </w:r>
      <w:r w:rsidRPr="00402D0A">
        <w:rPr>
          <w:rFonts w:ascii="仿宋_GB2312" w:eastAsia="仿宋_GB2312" w:hAnsi="仿宋" w:hint="eastAsia"/>
          <w:sz w:val="32"/>
          <w:szCs w:val="32"/>
        </w:rPr>
        <w:t>转型国家治理腐败经验比较研究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18.</w:t>
      </w:r>
      <w:r w:rsidRPr="00402D0A">
        <w:rPr>
          <w:rFonts w:ascii="仿宋_GB2312" w:eastAsia="仿宋_GB2312" w:hAnsi="仿宋" w:hint="eastAsia"/>
          <w:sz w:val="32"/>
          <w:szCs w:val="32"/>
        </w:rPr>
        <w:t>依规从严治党与依法从严治党相结合的机制研究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19.</w:t>
      </w:r>
      <w:r w:rsidRPr="00402D0A">
        <w:rPr>
          <w:rFonts w:ascii="仿宋_GB2312" w:eastAsia="仿宋_GB2312" w:hAnsi="仿宋" w:hint="eastAsia"/>
          <w:sz w:val="32"/>
          <w:szCs w:val="32"/>
        </w:rPr>
        <w:t>法治与反腐倡廉长效机制建设研究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20.</w:t>
      </w:r>
      <w:r w:rsidRPr="00402D0A">
        <w:rPr>
          <w:rFonts w:ascii="仿宋_GB2312" w:eastAsia="仿宋_GB2312" w:hAnsi="仿宋" w:hint="eastAsia"/>
          <w:sz w:val="32"/>
          <w:szCs w:val="32"/>
        </w:rPr>
        <w:t>中国特色反腐败国家立法问题研究</w:t>
      </w:r>
    </w:p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21.</w:t>
      </w:r>
      <w:r w:rsidRPr="00402D0A">
        <w:rPr>
          <w:rFonts w:ascii="仿宋_GB2312" w:eastAsia="仿宋_GB2312" w:hAnsi="仿宋" w:hint="eastAsia"/>
          <w:sz w:val="32"/>
          <w:szCs w:val="32"/>
        </w:rPr>
        <w:t>历代官场贪腐与反贪腐研究</w:t>
      </w:r>
    </w:p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bookmarkStart w:id="2" w:name="OLE_LINK5"/>
      <w:bookmarkStart w:id="3" w:name="OLE_LINK6"/>
      <w:r w:rsidRPr="003A2A40">
        <w:rPr>
          <w:rFonts w:ascii="仿宋_GB2312" w:eastAsia="仿宋_GB2312" w:hAnsi="仿宋"/>
          <w:sz w:val="32"/>
          <w:szCs w:val="32"/>
        </w:rPr>
        <w:t>22</w:t>
      </w:r>
      <w:r w:rsidRPr="00402D0A">
        <w:rPr>
          <w:rFonts w:ascii="仿宋_GB2312" w:eastAsia="仿宋_GB2312" w:hAnsi="仿宋"/>
          <w:sz w:val="32"/>
          <w:szCs w:val="32"/>
        </w:rPr>
        <w:t>.</w:t>
      </w:r>
      <w:r w:rsidRPr="003A2A40">
        <w:rPr>
          <w:rFonts w:ascii="仿宋_GB2312" w:eastAsia="仿宋_GB2312" w:hAnsi="仿宋" w:hint="eastAsia"/>
          <w:sz w:val="32"/>
          <w:szCs w:val="32"/>
        </w:rPr>
        <w:t>中国特色社会主义廉政文化框架下扼制腐败亚文化的实践路径</w:t>
      </w:r>
      <w:r>
        <w:rPr>
          <w:rFonts w:ascii="仿宋_GB2312" w:eastAsia="仿宋_GB2312" w:hAnsi="仿宋" w:hint="eastAsia"/>
          <w:sz w:val="32"/>
          <w:szCs w:val="32"/>
        </w:rPr>
        <w:t>研究</w:t>
      </w:r>
    </w:p>
    <w:p w:rsidR="00D64946" w:rsidRPr="00067C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bookmarkStart w:id="4" w:name="OLE_LINK9"/>
      <w:bookmarkEnd w:id="2"/>
      <w:bookmarkEnd w:id="3"/>
      <w:r w:rsidRPr="00402D0A">
        <w:rPr>
          <w:rFonts w:ascii="仿宋_GB2312" w:eastAsia="仿宋_GB2312" w:hAnsi="仿宋"/>
          <w:sz w:val="32"/>
          <w:szCs w:val="32"/>
        </w:rPr>
        <w:t>23</w:t>
      </w:r>
      <w:bookmarkStart w:id="5" w:name="OLE_LINK3"/>
      <w:bookmarkStart w:id="6" w:name="OLE_LINK4"/>
      <w:r w:rsidRPr="00402D0A">
        <w:rPr>
          <w:rFonts w:ascii="仿宋_GB2312" w:eastAsia="仿宋_GB2312" w:hAnsi="仿宋"/>
          <w:sz w:val="32"/>
          <w:szCs w:val="32"/>
        </w:rPr>
        <w:t>.</w:t>
      </w:r>
      <w:bookmarkStart w:id="7" w:name="OLE_LINK8"/>
      <w:bookmarkEnd w:id="5"/>
      <w:bookmarkEnd w:id="6"/>
      <w:r>
        <w:rPr>
          <w:rFonts w:ascii="仿宋_GB2312" w:eastAsia="仿宋_GB2312" w:hAnsi="仿宋" w:hint="eastAsia"/>
          <w:sz w:val="32"/>
          <w:szCs w:val="32"/>
        </w:rPr>
        <w:t>完善纪检监察机关</w:t>
      </w:r>
      <w:r w:rsidRPr="00B83507">
        <w:rPr>
          <w:rFonts w:ascii="仿宋_GB2312" w:eastAsia="仿宋_GB2312" w:hAnsi="仿宋" w:hint="eastAsia"/>
          <w:sz w:val="32"/>
          <w:szCs w:val="32"/>
        </w:rPr>
        <w:t>内部</w:t>
      </w:r>
      <w:r>
        <w:rPr>
          <w:rFonts w:ascii="仿宋_GB2312" w:eastAsia="仿宋_GB2312" w:hAnsi="仿宋" w:hint="eastAsia"/>
          <w:sz w:val="32"/>
          <w:szCs w:val="32"/>
        </w:rPr>
        <w:t>监督机制研究</w:t>
      </w:r>
    </w:p>
    <w:bookmarkEnd w:id="4"/>
    <w:bookmarkEnd w:id="7"/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24.</w:t>
      </w:r>
      <w:r w:rsidRPr="00402D0A">
        <w:rPr>
          <w:rFonts w:ascii="仿宋_GB2312" w:eastAsia="仿宋_GB2312" w:hAnsi="仿宋" w:hint="eastAsia"/>
          <w:sz w:val="32"/>
          <w:szCs w:val="32"/>
        </w:rPr>
        <w:t>反腐倡廉与依法治国的哲学思考</w:t>
      </w:r>
    </w:p>
    <w:p w:rsidR="00917B8F" w:rsidRPr="00D64946" w:rsidRDefault="00D64946" w:rsidP="00D64946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610E2">
        <w:rPr>
          <w:rFonts w:ascii="仿宋_GB2312" w:eastAsia="仿宋_GB2312" w:hAnsi="仿宋"/>
          <w:sz w:val="32"/>
          <w:szCs w:val="32"/>
        </w:rPr>
        <w:t>25.</w:t>
      </w:r>
      <w:bookmarkStart w:id="8" w:name="OLE_LINK10"/>
      <w:bookmarkStart w:id="9" w:name="OLE_LINK11"/>
      <w:bookmarkEnd w:id="0"/>
      <w:bookmarkEnd w:id="1"/>
      <w:r w:rsidRPr="007610E2">
        <w:rPr>
          <w:rFonts w:ascii="仿宋_GB2312" w:eastAsia="仿宋_GB2312" w:hAnsi="宋体" w:cs="宋体" w:hint="eastAsia"/>
          <w:kern w:val="0"/>
          <w:sz w:val="32"/>
          <w:szCs w:val="32"/>
        </w:rPr>
        <w:t>违纪官员断崖式降级处理的科学化、常态化问题研究</w:t>
      </w:r>
      <w:bookmarkEnd w:id="8"/>
      <w:bookmarkEnd w:id="9"/>
    </w:p>
    <w:sectPr w:rsidR="00917B8F" w:rsidRPr="00D64946" w:rsidSect="00A1425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415" w:rsidRDefault="00933415" w:rsidP="00C621E8">
      <w:r>
        <w:separator/>
      </w:r>
    </w:p>
  </w:endnote>
  <w:endnote w:type="continuationSeparator" w:id="1">
    <w:p w:rsidR="00933415" w:rsidRDefault="00933415" w:rsidP="00C6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415" w:rsidRDefault="00933415" w:rsidP="00C621E8">
      <w:r>
        <w:separator/>
      </w:r>
    </w:p>
  </w:footnote>
  <w:footnote w:type="continuationSeparator" w:id="1">
    <w:p w:rsidR="00933415" w:rsidRDefault="00933415" w:rsidP="00C62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1E8"/>
    <w:rsid w:val="00917B8F"/>
    <w:rsid w:val="00933415"/>
    <w:rsid w:val="00C429E1"/>
    <w:rsid w:val="00C621E8"/>
    <w:rsid w:val="00D6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2016-06-13T01:07:00Z</dcterms:created>
  <dcterms:modified xsi:type="dcterms:W3CDTF">2016-06-13T03:21:00Z</dcterms:modified>
</cp:coreProperties>
</file>