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tLeast"/>
        <w:jc w:val="center"/>
        <w:rPr>
          <w:rFonts w:hint="eastAsia" w:ascii="黑体" w:eastAsia="黑体"/>
          <w:b/>
          <w:sz w:val="32"/>
          <w:szCs w:val="32"/>
          <w:lang w:eastAsia="zh-CN"/>
        </w:rPr>
      </w:pPr>
    </w:p>
    <w:p>
      <w:pPr>
        <w:spacing w:line="300" w:lineRule="atLeast"/>
        <w:jc w:val="center"/>
        <w:rPr>
          <w:rFonts w:hint="eastAsia" w:ascii="黑体" w:eastAsia="黑体"/>
          <w:b/>
          <w:sz w:val="32"/>
          <w:szCs w:val="32"/>
          <w:lang w:eastAsia="zh-CN"/>
        </w:rPr>
      </w:pPr>
      <w:r>
        <w:rPr>
          <w:rFonts w:hint="eastAsia" w:ascii="黑体" w:eastAsia="黑体"/>
          <w:b/>
          <w:sz w:val="32"/>
          <w:szCs w:val="32"/>
          <w:lang w:eastAsia="zh-CN"/>
        </w:rPr>
        <w:t>行政学院</w:t>
      </w:r>
      <w:r>
        <w:rPr>
          <w:rFonts w:hint="eastAsia" w:ascii="黑体" w:eastAsia="黑体"/>
          <w:b/>
          <w:sz w:val="32"/>
          <w:szCs w:val="32"/>
        </w:rPr>
        <w:t>本科毕业论文评分</w:t>
      </w:r>
      <w:r>
        <w:rPr>
          <w:rFonts w:hint="eastAsia" w:ascii="黑体" w:eastAsia="黑体"/>
          <w:b/>
          <w:sz w:val="32"/>
          <w:szCs w:val="32"/>
          <w:lang w:eastAsia="zh-CN"/>
        </w:rPr>
        <w:t>标准</w:t>
      </w:r>
    </w:p>
    <w:p>
      <w:pPr>
        <w:pStyle w:val="4"/>
        <w:keepNext w:val="0"/>
        <w:keepLines w:val="0"/>
        <w:widowControl/>
        <w:suppressLineNumbers w:val="0"/>
        <w:ind w:firstLine="420" w:firstLineChars="0"/>
      </w:pPr>
      <w:r>
        <w:t>为切实提高本科毕业论文教学质量，</w:t>
      </w:r>
      <w:r>
        <w:rPr>
          <w:rFonts w:hint="eastAsia"/>
          <w:lang w:eastAsia="zh-CN"/>
        </w:rPr>
        <w:t>进一步使</w:t>
      </w:r>
      <w:r>
        <w:t>毕业论文答辩及成绩评定工作更加规范化与科学化，</w:t>
      </w:r>
      <w:r>
        <w:rPr>
          <w:rFonts w:hint="eastAsia"/>
          <w:lang w:eastAsia="zh-CN"/>
        </w:rPr>
        <w:t>行政学院在以往《行政学院本科毕业论文评分标准》的基础上，经过</w:t>
      </w:r>
      <w:r>
        <w:t>学院教学委员会</w:t>
      </w:r>
      <w:r>
        <w:rPr>
          <w:rFonts w:hint="eastAsia"/>
          <w:lang w:eastAsia="zh-CN"/>
        </w:rPr>
        <w:t>认真</w:t>
      </w:r>
      <w:r>
        <w:t>讨论</w:t>
      </w:r>
      <w:r>
        <w:rPr>
          <w:rFonts w:hint="eastAsia"/>
          <w:lang w:eastAsia="zh-CN"/>
        </w:rPr>
        <w:t>，制定并通过新的</w:t>
      </w:r>
      <w:r>
        <w:t>《</w:t>
      </w:r>
      <w:r>
        <w:rPr>
          <w:rFonts w:hint="eastAsia"/>
          <w:lang w:eastAsia="zh-CN"/>
        </w:rPr>
        <w:t>行政学院本科</w:t>
      </w:r>
      <w:r>
        <w:t>毕业论文成绩评定标准》。</w:t>
      </w:r>
    </w:p>
    <w:p>
      <w:pPr>
        <w:spacing w:line="300" w:lineRule="atLeast"/>
        <w:jc w:val="center"/>
        <w:rPr>
          <w:rFonts w:hint="eastAsia" w:ascii="黑体" w:eastAsia="黑体"/>
          <w:b/>
          <w:sz w:val="32"/>
          <w:szCs w:val="32"/>
          <w:lang w:eastAsia="zh-CN"/>
        </w:rPr>
      </w:pPr>
    </w:p>
    <w:tbl>
      <w:tblPr>
        <w:tblStyle w:val="6"/>
        <w:tblW w:w="925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446"/>
        <w:gridCol w:w="1666"/>
        <w:gridCol w:w="1668"/>
        <w:gridCol w:w="1668"/>
        <w:gridCol w:w="1668"/>
        <w:gridCol w:w="15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tblHeader/>
          <w:jc w:val="center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ind w:leftChars="-27" w:right="-61" w:rightChars="-29" w:hanging="57" w:hangingChars="27"/>
              <w:jc w:val="center"/>
              <w:rPr>
                <w:rFonts w:hint="eastAsia" w:ascii="黑体" w:eastAsia="黑体"/>
                <w:b/>
                <w:bCs/>
                <w:szCs w:val="21"/>
              </w:rPr>
            </w:pPr>
            <w:r>
              <w:rPr>
                <w:rFonts w:hint="eastAsia" w:ascii="黑体" w:eastAsia="黑体"/>
                <w:b/>
                <w:bCs/>
                <w:szCs w:val="21"/>
              </w:rPr>
              <w:t>项</w:t>
            </w:r>
          </w:p>
          <w:p>
            <w:pPr>
              <w:spacing w:line="300" w:lineRule="atLeast"/>
              <w:ind w:leftChars="-27" w:right="-61" w:rightChars="-29" w:hanging="57" w:hangingChars="27"/>
              <w:jc w:val="center"/>
              <w:rPr>
                <w:rFonts w:ascii="黑体" w:hAnsi="Arial Unicode MS" w:eastAsia="黑体" w:cs="Arial Unicode MS"/>
                <w:b/>
                <w:sz w:val="24"/>
                <w:szCs w:val="21"/>
              </w:rPr>
            </w:pPr>
            <w:r>
              <w:rPr>
                <w:rFonts w:hint="eastAsia" w:ascii="黑体" w:eastAsia="黑体"/>
                <w:b/>
                <w:bCs/>
                <w:szCs w:val="21"/>
              </w:rPr>
              <w:t>目</w:t>
            </w:r>
          </w:p>
        </w:tc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黑体" w:hAnsi="Arial Unicode MS" w:eastAsia="黑体" w:cs="Arial Unicode MS"/>
                <w:b/>
                <w:sz w:val="24"/>
                <w:szCs w:val="21"/>
              </w:rPr>
            </w:pPr>
            <w:r>
              <w:rPr>
                <w:rFonts w:hint="eastAsia" w:ascii="黑体" w:hAnsi="Arial Unicode MS" w:eastAsia="黑体" w:cs="Arial Unicode MS"/>
                <w:b/>
                <w:bCs/>
                <w:szCs w:val="21"/>
              </w:rPr>
              <w:t>分值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宋体" w:hAnsi="宋体" w:cs="宋体"/>
                <w:b/>
                <w:bCs/>
                <w:sz w:val="24"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优秀</w:t>
            </w:r>
          </w:p>
          <w:p>
            <w:pPr>
              <w:spacing w:line="300" w:lineRule="atLeast"/>
              <w:jc w:val="center"/>
              <w:rPr>
                <w:rFonts w:ascii="Arial Unicode MS" w:hAnsi="Arial Unicode MS" w:eastAsia="Arial Unicode MS" w:cs="Arial Unicode MS"/>
                <w:sz w:val="24"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（</w:t>
            </w:r>
            <w:r>
              <w:rPr>
                <w:b/>
                <w:bCs/>
                <w:szCs w:val="21"/>
              </w:rPr>
              <w:t>100</w:t>
            </w:r>
            <w:r>
              <w:rPr>
                <w:rFonts w:hint="eastAsia"/>
                <w:b/>
                <w:bCs/>
                <w:szCs w:val="21"/>
              </w:rPr>
              <w:t>≥</w:t>
            </w:r>
            <w:r>
              <w:rPr>
                <w:b/>
                <w:bCs/>
                <w:szCs w:val="21"/>
              </w:rPr>
              <w:t>X</w:t>
            </w:r>
            <w:r>
              <w:rPr>
                <w:rFonts w:hint="eastAsia"/>
                <w:b/>
                <w:bCs/>
                <w:szCs w:val="21"/>
              </w:rPr>
              <w:t>≥</w:t>
            </w:r>
            <w:r>
              <w:rPr>
                <w:b/>
                <w:bCs/>
                <w:szCs w:val="21"/>
              </w:rPr>
              <w:t>90</w:t>
            </w:r>
            <w:r>
              <w:rPr>
                <w:rFonts w:hint="eastAsia"/>
                <w:b/>
                <w:bCs/>
                <w:szCs w:val="21"/>
              </w:rPr>
              <w:t>）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宋体" w:hAnsi="宋体" w:cs="宋体"/>
                <w:b/>
                <w:bCs/>
                <w:sz w:val="24"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良好</w:t>
            </w:r>
          </w:p>
          <w:p>
            <w:pPr>
              <w:spacing w:line="300" w:lineRule="atLeast"/>
              <w:jc w:val="center"/>
              <w:rPr>
                <w:rFonts w:ascii="Arial Unicode MS" w:hAnsi="Arial Unicode MS" w:eastAsia="Arial Unicode MS" w:cs="Arial Unicode MS"/>
                <w:sz w:val="24"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（</w:t>
            </w:r>
            <w:r>
              <w:rPr>
                <w:b/>
                <w:bCs/>
                <w:szCs w:val="21"/>
              </w:rPr>
              <w:t>90&gt;X</w:t>
            </w:r>
            <w:r>
              <w:rPr>
                <w:rFonts w:hint="eastAsia"/>
                <w:b/>
                <w:bCs/>
                <w:szCs w:val="21"/>
              </w:rPr>
              <w:t>≥</w:t>
            </w:r>
            <w:r>
              <w:rPr>
                <w:b/>
                <w:bCs/>
                <w:szCs w:val="21"/>
              </w:rPr>
              <w:t>80</w:t>
            </w:r>
            <w:r>
              <w:rPr>
                <w:rFonts w:hint="eastAsia"/>
                <w:b/>
                <w:bCs/>
                <w:szCs w:val="21"/>
              </w:rPr>
              <w:t>）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宋体" w:hAnsi="宋体" w:cs="宋体"/>
                <w:b/>
                <w:bCs/>
                <w:sz w:val="24"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中等</w:t>
            </w:r>
          </w:p>
          <w:p>
            <w:pPr>
              <w:spacing w:line="300" w:lineRule="atLeast"/>
              <w:jc w:val="center"/>
              <w:rPr>
                <w:rFonts w:ascii="Arial Unicode MS" w:hAnsi="Arial Unicode MS" w:eastAsia="Arial Unicode MS" w:cs="Arial Unicode MS"/>
                <w:sz w:val="24"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（</w:t>
            </w:r>
            <w:r>
              <w:rPr>
                <w:b/>
                <w:bCs/>
                <w:szCs w:val="21"/>
              </w:rPr>
              <w:t>80&gt;X</w:t>
            </w:r>
            <w:r>
              <w:rPr>
                <w:rFonts w:hint="eastAsia"/>
                <w:b/>
                <w:bCs/>
                <w:szCs w:val="21"/>
              </w:rPr>
              <w:t>≥</w:t>
            </w:r>
            <w:r>
              <w:rPr>
                <w:b/>
                <w:bCs/>
                <w:szCs w:val="21"/>
              </w:rPr>
              <w:t>70</w:t>
            </w:r>
            <w:r>
              <w:rPr>
                <w:rFonts w:hint="eastAsia"/>
                <w:b/>
                <w:bCs/>
                <w:szCs w:val="21"/>
              </w:rPr>
              <w:t>）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宋体" w:hAnsi="宋体" w:cs="宋体"/>
                <w:b/>
                <w:bCs/>
                <w:sz w:val="24"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及格</w:t>
            </w:r>
          </w:p>
          <w:p>
            <w:pPr>
              <w:spacing w:line="300" w:lineRule="atLeast"/>
              <w:jc w:val="center"/>
              <w:rPr>
                <w:rFonts w:ascii="Arial Unicode MS" w:hAnsi="Arial Unicode MS" w:eastAsia="Arial Unicode MS" w:cs="Arial Unicode MS"/>
                <w:sz w:val="24"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（</w:t>
            </w:r>
            <w:r>
              <w:rPr>
                <w:b/>
                <w:bCs/>
                <w:szCs w:val="21"/>
              </w:rPr>
              <w:t>70&gt;X</w:t>
            </w:r>
            <w:r>
              <w:rPr>
                <w:rFonts w:hint="eastAsia"/>
                <w:b/>
                <w:bCs/>
                <w:szCs w:val="21"/>
              </w:rPr>
              <w:t>≥</w:t>
            </w:r>
            <w:r>
              <w:rPr>
                <w:b/>
                <w:bCs/>
                <w:szCs w:val="21"/>
              </w:rPr>
              <w:t>60</w:t>
            </w:r>
            <w:r>
              <w:rPr>
                <w:rFonts w:hint="eastAsia"/>
                <w:b/>
                <w:bCs/>
                <w:szCs w:val="21"/>
              </w:rPr>
              <w:t>）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32"/>
                <w:tab w:val="left" w:pos="2952"/>
              </w:tabs>
              <w:spacing w:line="300" w:lineRule="atLeast"/>
              <w:ind w:firstLine="211" w:firstLineChars="100"/>
              <w:jc w:val="center"/>
              <w:rPr>
                <w:rFonts w:ascii="宋体" w:hAnsi="宋体" w:cs="宋体"/>
                <w:b/>
                <w:bCs/>
                <w:sz w:val="24"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不及格</w:t>
            </w:r>
          </w:p>
          <w:p>
            <w:pPr>
              <w:tabs>
                <w:tab w:val="left" w:pos="2232"/>
                <w:tab w:val="left" w:pos="2952"/>
              </w:tabs>
              <w:spacing w:line="300" w:lineRule="atLeast"/>
              <w:ind w:firstLine="211" w:firstLineChars="100"/>
              <w:jc w:val="center"/>
              <w:rPr>
                <w:rFonts w:ascii="Arial Unicode MS" w:hAnsi="Arial Unicode MS" w:eastAsia="Arial Unicode MS" w:cs="Arial Unicode MS"/>
                <w:sz w:val="24"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（</w:t>
            </w:r>
            <w:r>
              <w:rPr>
                <w:b/>
                <w:bCs/>
                <w:szCs w:val="21"/>
              </w:rPr>
              <w:t>X&lt;60</w:t>
            </w:r>
            <w:r>
              <w:rPr>
                <w:rFonts w:hint="eastAsia"/>
                <w:b/>
                <w:bCs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5" w:hRule="atLeast"/>
          <w:jc w:val="center"/>
        </w:trPr>
        <w:tc>
          <w:tcPr>
            <w:tcW w:w="61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ind w:leftChars="-27" w:right="-61" w:rightChars="-29" w:hanging="57" w:hangingChars="27"/>
              <w:jc w:val="center"/>
              <w:rPr>
                <w:rFonts w:ascii="黑体" w:hAnsi="Arial Unicode MS" w:eastAsia="黑体" w:cs="Arial Unicode MS"/>
                <w:b/>
                <w:sz w:val="24"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选题</w:t>
            </w:r>
          </w:p>
        </w:tc>
        <w:tc>
          <w:tcPr>
            <w:tcW w:w="44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黑体" w:hAnsi="Arial Unicode MS" w:eastAsia="黑体" w:cs="Arial Unicode MS"/>
                <w:b/>
                <w:sz w:val="24"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1</w:t>
            </w:r>
            <w:r>
              <w:rPr>
                <w:rFonts w:hint="eastAsia" w:ascii="黑体" w:eastAsia="黑体"/>
                <w:b/>
                <w:szCs w:val="21"/>
                <w:lang w:val="en-US" w:eastAsia="zh-CN"/>
              </w:rPr>
              <w:t>5</w:t>
            </w:r>
          </w:p>
        </w:tc>
        <w:tc>
          <w:tcPr>
            <w:tcW w:w="166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spacing w:line="300" w:lineRule="atLeast"/>
              <w:ind w:right="-21" w:rightChars="-10" w:firstLine="210" w:firstLineChars="100"/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hint="eastAsia"/>
                <w:szCs w:val="21"/>
              </w:rPr>
              <w:t>紧扣本专业的培养目标，与本专业密切相关，具有相当的先进性，合适的深度和难度，能结合实际和科研实践进行，现实意义明显</w:t>
            </w:r>
          </w:p>
        </w:tc>
        <w:tc>
          <w:tcPr>
            <w:tcW w:w="166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spacing w:line="300" w:lineRule="atLeast"/>
              <w:ind w:right="-21" w:rightChars="-10" w:firstLine="210" w:firstLineChars="100"/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hint="eastAsia"/>
                <w:szCs w:val="21"/>
              </w:rPr>
              <w:t>能较好地符合本专业的培养目标，能反映本专业的主要内容，具有一定的深度和难度，有现实意义</w:t>
            </w:r>
          </w:p>
        </w:tc>
        <w:tc>
          <w:tcPr>
            <w:tcW w:w="166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spacing w:line="300" w:lineRule="atLeast"/>
              <w:ind w:right="-21" w:rightChars="-10" w:firstLine="210" w:firstLineChars="100"/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hint="eastAsia"/>
                <w:szCs w:val="21"/>
              </w:rPr>
              <w:t>能符合本专业的培养目标，属于本专业范围，深度和难度一般</w:t>
            </w:r>
          </w:p>
        </w:tc>
        <w:tc>
          <w:tcPr>
            <w:tcW w:w="166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spacing w:line="300" w:lineRule="atLeast"/>
              <w:ind w:right="-21" w:rightChars="-10" w:firstLine="210" w:firstLineChars="100"/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hint="eastAsia"/>
                <w:szCs w:val="21"/>
              </w:rPr>
              <w:t>与本专业有某种关联但不够明确</w:t>
            </w:r>
          </w:p>
        </w:tc>
        <w:tc>
          <w:tcPr>
            <w:tcW w:w="1524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spacing w:line="300" w:lineRule="atLeast"/>
              <w:ind w:right="-21" w:rightChars="-10" w:firstLine="210" w:firstLineChars="100"/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hint="eastAsia"/>
                <w:szCs w:val="21"/>
              </w:rPr>
              <w:t>不明确，不属于本专业的范围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  <w:jc w:val="center"/>
        </w:trPr>
        <w:tc>
          <w:tcPr>
            <w:tcW w:w="61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ind w:leftChars="-27" w:right="-61" w:rightChars="-29" w:hanging="57" w:hangingChars="27"/>
              <w:jc w:val="center"/>
              <w:rPr>
                <w:rFonts w:ascii="黑体" w:hAnsi="宋体" w:eastAsia="黑体" w:cs="宋体"/>
                <w:b/>
                <w:sz w:val="24"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文献</w:t>
            </w:r>
          </w:p>
          <w:p>
            <w:pPr>
              <w:spacing w:line="300" w:lineRule="atLeast"/>
              <w:ind w:leftChars="-27" w:right="-61" w:rightChars="-29" w:hanging="57" w:hangingChars="27"/>
              <w:jc w:val="center"/>
              <w:rPr>
                <w:rFonts w:ascii="黑体" w:hAnsi="宋体" w:eastAsia="黑体" w:cs="宋体"/>
                <w:b/>
                <w:sz w:val="24"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综述</w:t>
            </w:r>
          </w:p>
        </w:tc>
        <w:tc>
          <w:tcPr>
            <w:tcW w:w="44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黑体" w:hAnsi="宋体" w:eastAsia="黑体" w:cs="宋体"/>
                <w:b/>
                <w:sz w:val="24"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10</w:t>
            </w:r>
          </w:p>
        </w:tc>
        <w:tc>
          <w:tcPr>
            <w:tcW w:w="166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spacing w:line="300" w:lineRule="atLeast"/>
              <w:ind w:right="-21" w:rightChars="-10" w:firstLine="210" w:firstLineChars="100"/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hint="eastAsia"/>
                <w:szCs w:val="21"/>
              </w:rPr>
              <w:t>文献综述质量好；阅读的参考文献丰富</w:t>
            </w:r>
          </w:p>
        </w:tc>
        <w:tc>
          <w:tcPr>
            <w:tcW w:w="166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spacing w:line="300" w:lineRule="atLeast"/>
              <w:ind w:right="-21" w:rightChars="-10" w:firstLine="210" w:firstLineChars="100"/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hint="eastAsia"/>
                <w:szCs w:val="21"/>
              </w:rPr>
              <w:t>文献综述质量较好；阅读的参考文献较多</w:t>
            </w:r>
          </w:p>
        </w:tc>
        <w:tc>
          <w:tcPr>
            <w:tcW w:w="166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spacing w:line="300" w:lineRule="atLeast"/>
              <w:ind w:right="-21" w:rightChars="-10" w:firstLine="210" w:firstLineChars="100"/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hint="eastAsia"/>
                <w:szCs w:val="21"/>
              </w:rPr>
              <w:t>文献综述质量一般；阅读了一定量的参考文献</w:t>
            </w:r>
          </w:p>
        </w:tc>
        <w:tc>
          <w:tcPr>
            <w:tcW w:w="166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spacing w:line="300" w:lineRule="atLeast"/>
              <w:ind w:right="-21" w:rightChars="-10" w:firstLine="210" w:firstLineChars="100"/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hint="eastAsia"/>
                <w:szCs w:val="21"/>
              </w:rPr>
              <w:t>文献综述质量较差；阅读了一些参考文献</w:t>
            </w:r>
          </w:p>
        </w:tc>
        <w:tc>
          <w:tcPr>
            <w:tcW w:w="1524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spacing w:line="300" w:lineRule="atLeast"/>
              <w:ind w:right="-21" w:rightChars="-10" w:firstLine="210" w:firstLineChars="100"/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hint="eastAsia"/>
                <w:szCs w:val="21"/>
              </w:rPr>
              <w:t>文献综述质量差，阅读的参考文献少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  <w:jc w:val="center"/>
        </w:trPr>
        <w:tc>
          <w:tcPr>
            <w:tcW w:w="61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ind w:leftChars="-27" w:right="-61" w:rightChars="-29" w:hanging="57" w:hangingChars="27"/>
              <w:jc w:val="center"/>
              <w:rPr>
                <w:rFonts w:ascii="黑体" w:hAnsi="宋体" w:eastAsia="黑体" w:cs="宋体"/>
                <w:b/>
                <w:sz w:val="24"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外文</w:t>
            </w:r>
          </w:p>
          <w:p>
            <w:pPr>
              <w:spacing w:line="300" w:lineRule="atLeast"/>
              <w:ind w:leftChars="-27" w:right="-61" w:rightChars="-29" w:hanging="57" w:hangingChars="27"/>
              <w:jc w:val="center"/>
              <w:rPr>
                <w:rFonts w:ascii="黑体" w:hAnsi="宋体" w:eastAsia="黑体" w:cs="宋体"/>
                <w:b/>
                <w:sz w:val="24"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翻译</w:t>
            </w:r>
          </w:p>
        </w:tc>
        <w:tc>
          <w:tcPr>
            <w:tcW w:w="44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int="eastAsia" w:ascii="黑体" w:hAnsi="宋体" w:eastAsia="黑体" w:cs="宋体"/>
                <w:b/>
                <w:sz w:val="24"/>
                <w:szCs w:val="21"/>
                <w:lang w:eastAsia="zh-CN"/>
              </w:rPr>
            </w:pPr>
            <w:r>
              <w:rPr>
                <w:rFonts w:hint="eastAsia" w:ascii="黑体" w:eastAsia="黑体"/>
                <w:b/>
                <w:szCs w:val="21"/>
                <w:lang w:val="en-US" w:eastAsia="zh-CN"/>
              </w:rPr>
              <w:t>5</w:t>
            </w:r>
          </w:p>
        </w:tc>
        <w:tc>
          <w:tcPr>
            <w:tcW w:w="166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spacing w:line="300" w:lineRule="atLeast"/>
              <w:ind w:right="-21" w:rightChars="-10" w:firstLine="210" w:firstLineChars="100"/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hint="eastAsia"/>
                <w:szCs w:val="21"/>
              </w:rPr>
              <w:t>译文质量好</w:t>
            </w:r>
          </w:p>
        </w:tc>
        <w:tc>
          <w:tcPr>
            <w:tcW w:w="166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spacing w:line="300" w:lineRule="atLeast"/>
              <w:ind w:right="-21" w:rightChars="-10" w:firstLine="210" w:firstLineChars="100"/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hint="eastAsia"/>
                <w:szCs w:val="21"/>
              </w:rPr>
              <w:t>译文质量较好</w:t>
            </w:r>
          </w:p>
        </w:tc>
        <w:tc>
          <w:tcPr>
            <w:tcW w:w="166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spacing w:line="300" w:lineRule="atLeast"/>
              <w:ind w:right="-21" w:rightChars="-10" w:firstLine="210" w:firstLineChars="100"/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hint="eastAsia"/>
                <w:szCs w:val="21"/>
              </w:rPr>
              <w:t>译文质量一般</w:t>
            </w:r>
          </w:p>
        </w:tc>
        <w:tc>
          <w:tcPr>
            <w:tcW w:w="166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spacing w:line="300" w:lineRule="atLeast"/>
              <w:ind w:right="-21" w:rightChars="-10" w:firstLine="210" w:firstLineChars="100"/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hint="eastAsia"/>
                <w:szCs w:val="21"/>
              </w:rPr>
              <w:t>译文无大错，基本完成了外文翻译任务</w:t>
            </w:r>
          </w:p>
        </w:tc>
        <w:tc>
          <w:tcPr>
            <w:tcW w:w="1524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spacing w:line="300" w:lineRule="atLeast"/>
              <w:ind w:right="-21" w:rightChars="-10" w:firstLine="210" w:firstLineChars="100"/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hint="eastAsia"/>
                <w:szCs w:val="21"/>
              </w:rPr>
              <w:t>外文翻译达不到要求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1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ind w:leftChars="-27" w:right="-61" w:rightChars="-29" w:hanging="57" w:hangingChars="27"/>
              <w:jc w:val="center"/>
              <w:rPr>
                <w:rFonts w:ascii="黑体" w:hAnsi="宋体" w:eastAsia="黑体" w:cs="宋体"/>
                <w:b/>
                <w:sz w:val="24"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学术</w:t>
            </w:r>
          </w:p>
          <w:p>
            <w:pPr>
              <w:spacing w:line="300" w:lineRule="atLeast"/>
              <w:ind w:leftChars="-27" w:right="-61" w:rightChars="-29" w:hanging="57" w:hangingChars="27"/>
              <w:jc w:val="center"/>
              <w:rPr>
                <w:rFonts w:hint="eastAsia"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水平</w:t>
            </w:r>
          </w:p>
          <w:p>
            <w:pPr>
              <w:spacing w:line="300" w:lineRule="atLeast"/>
              <w:ind w:leftChars="-27" w:right="-61" w:rightChars="-29" w:hanging="57" w:hangingChars="27"/>
              <w:jc w:val="center"/>
              <w:rPr>
                <w:rFonts w:ascii="黑体" w:hAnsi="Arial Unicode MS" w:eastAsia="黑体" w:cs="Arial Unicode MS"/>
                <w:b/>
                <w:sz w:val="24"/>
                <w:szCs w:val="21"/>
              </w:rPr>
            </w:pPr>
          </w:p>
        </w:tc>
        <w:tc>
          <w:tcPr>
            <w:tcW w:w="44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黑体" w:hAnsi="Arial Unicode MS" w:eastAsia="黑体" w:cs="Arial Unicode MS"/>
                <w:b/>
                <w:sz w:val="24"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25</w:t>
            </w:r>
          </w:p>
        </w:tc>
        <w:tc>
          <w:tcPr>
            <w:tcW w:w="166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spacing w:line="300" w:lineRule="atLeast"/>
              <w:ind w:right="-21" w:rightChars="-10" w:firstLine="210" w:firstLineChars="100"/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hint="eastAsia"/>
                <w:szCs w:val="21"/>
              </w:rPr>
              <w:t>论文研究方案合理，观点正确，见解独特、富有新意，或对问题有深刻的分析，有较高的学术价值或较强的应用价值；数据准确、可靠</w:t>
            </w:r>
          </w:p>
        </w:tc>
        <w:tc>
          <w:tcPr>
            <w:tcW w:w="166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spacing w:line="300" w:lineRule="atLeast"/>
              <w:ind w:right="-21" w:rightChars="-10" w:firstLine="210" w:firstLineChars="100"/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hint="eastAsia"/>
                <w:szCs w:val="21"/>
              </w:rPr>
              <w:t>论文研究方案合理，观点正确，见解较有新意、对问题分析较为深入，有一定的学术价值或应用价值；数据准确、可靠</w:t>
            </w:r>
          </w:p>
        </w:tc>
        <w:tc>
          <w:tcPr>
            <w:tcW w:w="166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spacing w:line="300" w:lineRule="atLeast"/>
              <w:ind w:right="-21" w:rightChars="-10" w:firstLine="210" w:firstLineChars="100"/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hint="eastAsia"/>
                <w:szCs w:val="21"/>
              </w:rPr>
              <w:t>论文研究方案较合理，观点明确，有一定的实际意义和应用价值，但对问题的分析不够深入；数据准确、可靠，</w:t>
            </w:r>
          </w:p>
        </w:tc>
        <w:tc>
          <w:tcPr>
            <w:tcW w:w="166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spacing w:line="300" w:lineRule="atLeast"/>
              <w:ind w:right="-21" w:rightChars="-10" w:firstLine="210" w:firstLineChars="100"/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hint="eastAsia"/>
                <w:szCs w:val="21"/>
              </w:rPr>
              <w:t>论文研究方案见解一般、立意不新，对问题的分析虽无深度但尚全面；数据有误差</w:t>
            </w:r>
          </w:p>
        </w:tc>
        <w:tc>
          <w:tcPr>
            <w:tcW w:w="1524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spacing w:line="300" w:lineRule="atLeast"/>
              <w:ind w:right="-21" w:rightChars="-10" w:firstLine="210" w:firstLineChars="100"/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hint="eastAsia"/>
                <w:szCs w:val="21"/>
              </w:rPr>
              <w:t>论文研究方案无新意，无自主见解，对问题的分析既无深度又不全面，或有抄袭、剽窃</w:t>
            </w:r>
            <w:bookmarkStart w:id="0" w:name="_GoBack"/>
            <w:bookmarkEnd w:id="0"/>
            <w:r>
              <w:rPr>
                <w:rFonts w:hint="eastAsia"/>
                <w:szCs w:val="21"/>
              </w:rPr>
              <w:t>现象；数据不准确、不可靠，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  <w:jc w:val="center"/>
        </w:trPr>
        <w:tc>
          <w:tcPr>
            <w:tcW w:w="61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ind w:left="-73" w:leftChars="-35" w:right="-88" w:rightChars="-42" w:firstLine="2"/>
              <w:jc w:val="center"/>
              <w:rPr>
                <w:rFonts w:hint="eastAsia"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基本</w:t>
            </w:r>
          </w:p>
          <w:p>
            <w:pPr>
              <w:spacing w:line="300" w:lineRule="atLeast"/>
              <w:ind w:left="-73" w:leftChars="-35" w:right="-88" w:rightChars="-42" w:firstLine="2"/>
              <w:jc w:val="center"/>
              <w:rPr>
                <w:rFonts w:hint="eastAsia"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理论</w:t>
            </w:r>
          </w:p>
          <w:p>
            <w:pPr>
              <w:spacing w:line="300" w:lineRule="atLeast"/>
              <w:ind w:left="-73" w:leftChars="-35" w:right="-88" w:rightChars="-42" w:firstLine="2"/>
              <w:jc w:val="center"/>
              <w:rPr>
                <w:rFonts w:ascii="黑体" w:hAnsi="Arial Unicode MS" w:eastAsia="黑体" w:cs="Arial Unicode MS"/>
                <w:b/>
                <w:sz w:val="24"/>
                <w:szCs w:val="21"/>
              </w:rPr>
            </w:pPr>
          </w:p>
        </w:tc>
        <w:tc>
          <w:tcPr>
            <w:tcW w:w="44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黑体" w:hAnsi="Arial Unicode MS" w:eastAsia="黑体" w:cs="Arial Unicode MS"/>
                <w:b/>
                <w:sz w:val="24"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25</w:t>
            </w:r>
          </w:p>
        </w:tc>
        <w:tc>
          <w:tcPr>
            <w:tcW w:w="166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spacing w:line="300" w:lineRule="atLeast"/>
              <w:ind w:right="-21" w:rightChars="-10" w:firstLine="210" w:firstLineChars="100"/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hint="eastAsia"/>
                <w:szCs w:val="21"/>
              </w:rPr>
              <w:t>能熟练地综合运用本专业的基本理论，表述概念清楚、正确</w:t>
            </w:r>
          </w:p>
        </w:tc>
        <w:tc>
          <w:tcPr>
            <w:tcW w:w="166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spacing w:line="300" w:lineRule="atLeast"/>
              <w:ind w:right="-21" w:rightChars="-10" w:firstLine="210" w:firstLineChars="100"/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hint="eastAsia"/>
                <w:szCs w:val="21"/>
              </w:rPr>
              <w:t>能熟练地掌握和运用有关基本理论，表述概念正确</w:t>
            </w:r>
          </w:p>
        </w:tc>
        <w:tc>
          <w:tcPr>
            <w:tcW w:w="166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spacing w:line="300" w:lineRule="atLeast"/>
              <w:ind w:right="-21" w:rightChars="-10" w:firstLine="210" w:firstLineChars="100"/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hint="eastAsia"/>
                <w:szCs w:val="21"/>
              </w:rPr>
              <w:t>能较好地掌握和运用有关基本理论，表述概念基本正确</w:t>
            </w:r>
          </w:p>
        </w:tc>
        <w:tc>
          <w:tcPr>
            <w:tcW w:w="166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spacing w:line="300" w:lineRule="atLeast"/>
              <w:ind w:right="-21" w:rightChars="-10" w:firstLine="210" w:firstLineChars="100"/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hint="eastAsia"/>
                <w:szCs w:val="21"/>
              </w:rPr>
              <w:t>能基本掌握和运用基本理论知识，表述概念无大错误</w:t>
            </w:r>
          </w:p>
        </w:tc>
        <w:tc>
          <w:tcPr>
            <w:tcW w:w="1524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spacing w:line="300" w:lineRule="atLeast"/>
              <w:ind w:right="-21" w:rightChars="-10" w:firstLine="210" w:firstLineChars="100"/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hint="eastAsia"/>
                <w:szCs w:val="21"/>
              </w:rPr>
              <w:t>基本理论模糊不清，基本技能不扎实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2" w:hRule="atLeast"/>
          <w:jc w:val="center"/>
        </w:trPr>
        <w:tc>
          <w:tcPr>
            <w:tcW w:w="61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ind w:left="-73" w:leftChars="-35" w:right="-88" w:rightChars="-42" w:firstLine="2"/>
              <w:jc w:val="center"/>
              <w:rPr>
                <w:rFonts w:ascii="黑体" w:hAnsi="宋体" w:eastAsia="黑体" w:cs="宋体"/>
                <w:b/>
                <w:sz w:val="24"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文字</w:t>
            </w:r>
          </w:p>
          <w:p>
            <w:pPr>
              <w:spacing w:line="300" w:lineRule="atLeast"/>
              <w:ind w:left="-73" w:leftChars="-35" w:right="-88" w:rightChars="-42" w:firstLine="2"/>
              <w:jc w:val="center"/>
              <w:rPr>
                <w:rFonts w:hint="eastAsia"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表述</w:t>
            </w:r>
          </w:p>
          <w:p>
            <w:pPr>
              <w:spacing w:line="300" w:lineRule="atLeast"/>
              <w:ind w:left="-73" w:leftChars="-35" w:right="-88" w:rightChars="-42" w:firstLine="2"/>
              <w:jc w:val="center"/>
              <w:rPr>
                <w:rFonts w:ascii="黑体" w:hAnsi="宋体" w:eastAsia="黑体" w:cs="Arial Unicode MS"/>
                <w:b/>
                <w:sz w:val="24"/>
                <w:szCs w:val="21"/>
              </w:rPr>
            </w:pPr>
          </w:p>
        </w:tc>
        <w:tc>
          <w:tcPr>
            <w:tcW w:w="44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int="eastAsia" w:ascii="黑体" w:hAnsi="宋体" w:eastAsia="黑体" w:cs="Arial Unicode MS"/>
                <w:b/>
                <w:sz w:val="24"/>
                <w:szCs w:val="21"/>
                <w:lang w:eastAsia="zh-CN"/>
              </w:rPr>
            </w:pPr>
            <w:r>
              <w:rPr>
                <w:rFonts w:hint="eastAsia" w:ascii="黑体" w:eastAsia="黑体"/>
                <w:b/>
                <w:szCs w:val="21"/>
                <w:lang w:val="en-US" w:eastAsia="zh-CN"/>
              </w:rPr>
              <w:t>10</w:t>
            </w:r>
          </w:p>
        </w:tc>
        <w:tc>
          <w:tcPr>
            <w:tcW w:w="166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spacing w:line="300" w:lineRule="atLeast"/>
              <w:ind w:right="-21" w:rightChars="-10" w:firstLine="210" w:firstLineChars="100"/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hint="eastAsia"/>
                <w:szCs w:val="21"/>
              </w:rPr>
              <w:t>论文结构严谨，逻辑缜密，内容翔实；论述层次清晰，文字流畅，语言生动；如有图表，则图表制作精确</w:t>
            </w:r>
          </w:p>
        </w:tc>
        <w:tc>
          <w:tcPr>
            <w:tcW w:w="166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spacing w:line="300" w:lineRule="atLeast"/>
              <w:ind w:right="-21" w:rightChars="-10" w:firstLine="210" w:firstLineChars="100"/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hint="eastAsia"/>
                <w:szCs w:val="21"/>
              </w:rPr>
              <w:t>论文结构完整，逻辑性强，内容较充实；论述层次清晰，文字流畅；如有图表，则图表制作精确、规范</w:t>
            </w:r>
          </w:p>
        </w:tc>
        <w:tc>
          <w:tcPr>
            <w:tcW w:w="166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spacing w:line="300" w:lineRule="atLeast"/>
              <w:ind w:right="-21" w:rightChars="-10" w:firstLine="210" w:firstLineChars="100"/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hint="eastAsia"/>
                <w:szCs w:val="21"/>
              </w:rPr>
              <w:t>论文结构合理，符合逻辑，内容尚充实；论述层次分明，文字通顺；如有图表，则图表制作基本符合标准</w:t>
            </w:r>
          </w:p>
        </w:tc>
        <w:tc>
          <w:tcPr>
            <w:tcW w:w="166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spacing w:line="300" w:lineRule="atLeast"/>
              <w:ind w:right="-21" w:rightChars="-10" w:firstLine="210" w:firstLineChars="100"/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hint="eastAsia"/>
                <w:szCs w:val="21"/>
              </w:rPr>
              <w:t>论文结构较松散，逻辑性不强，内容不够充实；论述尚有层次，文字基本通顺；图表制作稍有误差，尚可达到要求</w:t>
            </w:r>
          </w:p>
        </w:tc>
        <w:tc>
          <w:tcPr>
            <w:tcW w:w="1524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spacing w:line="300" w:lineRule="atLeast"/>
              <w:ind w:right="-21" w:rightChars="-10" w:firstLine="210" w:firstLineChars="100"/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hint="eastAsia"/>
                <w:szCs w:val="21"/>
              </w:rPr>
              <w:t>内容空泛，结构混乱，逻辑性差，文字表达不清，错别字较多；图表制作态度随意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4" w:hRule="atLeast"/>
          <w:jc w:val="center"/>
        </w:trPr>
        <w:tc>
          <w:tcPr>
            <w:tcW w:w="61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ind w:left="-73" w:leftChars="-35" w:right="-88" w:rightChars="-42" w:firstLine="2"/>
              <w:jc w:val="center"/>
              <w:rPr>
                <w:rFonts w:ascii="黑体" w:hAnsi="宋体" w:eastAsia="黑体" w:cs="Arial Unicode MS"/>
                <w:b/>
                <w:sz w:val="24"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  <w:lang w:eastAsia="zh-CN"/>
              </w:rPr>
              <w:t>答辩水准</w:t>
            </w:r>
          </w:p>
        </w:tc>
        <w:tc>
          <w:tcPr>
            <w:tcW w:w="44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int="eastAsia" w:ascii="黑体" w:hAnsi="宋体" w:eastAsia="黑体" w:cs="Arial Unicode MS"/>
                <w:b/>
                <w:sz w:val="24"/>
                <w:szCs w:val="21"/>
                <w:lang w:eastAsia="zh-CN"/>
              </w:rPr>
            </w:pPr>
            <w:r>
              <w:rPr>
                <w:rFonts w:hint="eastAsia" w:ascii="黑体" w:eastAsia="黑体"/>
                <w:b/>
                <w:szCs w:val="21"/>
                <w:lang w:val="en-US" w:eastAsia="zh-CN"/>
              </w:rPr>
              <w:t>10</w:t>
            </w:r>
          </w:p>
        </w:tc>
        <w:tc>
          <w:tcPr>
            <w:tcW w:w="166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atLeast"/>
              <w:ind w:right="-21" w:rightChars="-10" w:firstLine="210" w:firstLineChars="100"/>
              <w:rPr>
                <w:rFonts w:hint="eastAsia" w:ascii="宋体" w:hAnsi="宋体" w:eastAsia="宋体" w:cs="宋体"/>
                <w:sz w:val="24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1"/>
                <w:lang w:eastAsia="zh-CN"/>
              </w:rPr>
              <w:t>答辩中，思路清晰，语言表达能力较强，重点突出，能准确回答问题。</w:t>
            </w:r>
          </w:p>
        </w:tc>
        <w:tc>
          <w:tcPr>
            <w:tcW w:w="166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atLeast"/>
              <w:ind w:left="-50" w:leftChars="-24" w:right="-21" w:rightChars="-10" w:firstLine="210" w:firstLineChars="100"/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hint="eastAsia" w:ascii="宋体" w:hAnsi="宋体" w:cs="宋体"/>
                <w:sz w:val="24"/>
                <w:szCs w:val="21"/>
                <w:lang w:eastAsia="zh-CN"/>
              </w:rPr>
              <w:t>答辩中，条理清楚，能抓信重点，较正确地回答问题</w:t>
            </w:r>
          </w:p>
        </w:tc>
        <w:tc>
          <w:tcPr>
            <w:tcW w:w="166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atLeast"/>
              <w:ind w:right="-21" w:rightChars="-10" w:firstLine="210" w:firstLineChars="100"/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hint="eastAsia" w:ascii="宋体" w:hAnsi="宋体" w:cs="宋体"/>
                <w:sz w:val="24"/>
                <w:szCs w:val="21"/>
                <w:lang w:eastAsia="zh-CN"/>
              </w:rPr>
              <w:t>答辩中，条理尚清楚，主要问题的回答基本正确</w:t>
            </w:r>
          </w:p>
        </w:tc>
        <w:tc>
          <w:tcPr>
            <w:tcW w:w="166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atLeast"/>
              <w:ind w:right="-21" w:rightChars="-10" w:firstLine="210" w:firstLineChars="100"/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hint="eastAsia" w:ascii="宋体" w:hAnsi="宋体" w:cs="宋体"/>
                <w:sz w:val="24"/>
                <w:szCs w:val="21"/>
                <w:lang w:eastAsia="zh-CN"/>
              </w:rPr>
              <w:t>答辩中，有些问题需经启发方能回答</w:t>
            </w:r>
          </w:p>
        </w:tc>
        <w:tc>
          <w:tcPr>
            <w:tcW w:w="152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atLeast"/>
              <w:ind w:right="-21" w:rightChars="-10" w:firstLine="210" w:firstLineChars="100"/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hint="eastAsia" w:ascii="宋体" w:hAnsi="宋体" w:cs="宋体"/>
                <w:sz w:val="24"/>
                <w:szCs w:val="21"/>
                <w:lang w:eastAsia="zh-CN"/>
              </w:rPr>
              <w:t>答辩中没能解释毕业论文的基本论点</w:t>
            </w:r>
          </w:p>
        </w:tc>
      </w:tr>
    </w:tbl>
    <w:p/>
    <w:p/>
    <w:p/>
    <w:p/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</w:t>
      </w:r>
      <w:r>
        <w:rPr>
          <w:rFonts w:hint="eastAsia"/>
          <w:sz w:val="24"/>
          <w:szCs w:val="24"/>
          <w:lang w:val="en-US" w:eastAsia="zh-CN"/>
        </w:rPr>
        <w:t xml:space="preserve">  行政学院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        2016年6月6日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Calisto MT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sto MT">
    <w:panose1 w:val="02040603050505030304"/>
    <w:charset w:val="00"/>
    <w:family w:val="auto"/>
    <w:pitch w:val="default"/>
    <w:sig w:usb0="00000003" w:usb1="00000000" w:usb2="00000000" w:usb3="00000000" w:csb0="20000001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黑体">
    <w:panose1 w:val="02010600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alibri Light">
    <w:altName w:val="PMingLiU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Arial Rounded MT Bold">
    <w:panose1 w:val="020F0704030504030204"/>
    <w:charset w:val="00"/>
    <w:family w:val="swiss"/>
    <w:pitch w:val="default"/>
    <w:sig w:usb0="00000003" w:usb1="00000000" w:usb2="00000000" w:usb3="00000000" w:csb0="20000001" w:csb1="00000000"/>
  </w:font>
  <w:font w:name="PMingLiU">
    <w:panose1 w:val="02020300000000000000"/>
    <w:charset w:val="88"/>
    <w:family w:val="auto"/>
    <w:pitch w:val="default"/>
    <w:sig w:usb0="00000003" w:usb1="082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1F1"/>
    <w:rsid w:val="003C01F1"/>
    <w:rsid w:val="004C1B32"/>
    <w:rsid w:val="00B35C85"/>
    <w:rsid w:val="00E344AA"/>
    <w:rsid w:val="1F6A1DEB"/>
    <w:rsid w:val="327A05A4"/>
    <w:rsid w:val="35E64C97"/>
    <w:rsid w:val="5D8659AC"/>
    <w:rsid w:val="722347E3"/>
    <w:rsid w:val="74BE6AB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338</Words>
  <Characters>1932</Characters>
  <Lines>16</Lines>
  <Paragraphs>4</Paragraphs>
  <ScaleCrop>false</ScaleCrop>
  <LinksUpToDate>false</LinksUpToDate>
  <CharactersWithSpaces>2266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2016-06-01T01:06:00Z</dcterms:created>
  <dc:creator>微软用户</dc:creator>
  <cp:lastModifiedBy>Administrator</cp:lastModifiedBy>
  <cp:lastPrinted>2016-06-06T01:55:00Z</cp:lastPrinted>
  <dcterms:modified xsi:type="dcterms:W3CDTF">2016-06-07T07:00:15Z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