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61" w:rsidRDefault="00197961" w:rsidP="005C7A22">
      <w:pPr>
        <w:widowControl/>
        <w:spacing w:after="75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常州大学</w:t>
      </w:r>
    </w:p>
    <w:p w:rsidR="008E3005" w:rsidRDefault="00727B61" w:rsidP="005C7A22">
      <w:pPr>
        <w:widowControl/>
        <w:spacing w:after="75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727B61">
        <w:rPr>
          <w:rFonts w:ascii="宋体" w:eastAsia="宋体" w:hAnsi="宋体" w:cs="宋体" w:hint="eastAsia"/>
          <w:b/>
          <w:kern w:val="0"/>
          <w:sz w:val="24"/>
          <w:szCs w:val="24"/>
        </w:rPr>
        <w:t>瞿秋白政府管</w:t>
      </w:r>
      <w:r w:rsidRPr="00F1689A">
        <w:rPr>
          <w:rFonts w:ascii="宋体" w:eastAsia="宋体" w:hAnsi="宋体" w:cs="宋体" w:hint="eastAsia"/>
          <w:b/>
          <w:kern w:val="0"/>
          <w:sz w:val="24"/>
          <w:szCs w:val="24"/>
        </w:rPr>
        <w:t>理学院</w:t>
      </w:r>
      <w:r w:rsidR="00F1689A" w:rsidRPr="00F1689A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F1689A" w:rsidRPr="00F1689A">
        <w:rPr>
          <w:rFonts w:ascii="宋体" w:eastAsia="宋体" w:hAnsi="宋体" w:cs="宋体"/>
          <w:b/>
          <w:kern w:val="0"/>
          <w:sz w:val="24"/>
          <w:szCs w:val="24"/>
        </w:rPr>
        <w:t>苏南现代化研究院</w:t>
      </w:r>
    </w:p>
    <w:p w:rsidR="005C7A22" w:rsidRDefault="008E3005" w:rsidP="005C7A22">
      <w:pPr>
        <w:widowControl/>
        <w:spacing w:after="75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人才</w:t>
      </w:r>
      <w:r w:rsidR="005C7A22" w:rsidRPr="00F1689A">
        <w:rPr>
          <w:rFonts w:ascii="宋体" w:eastAsia="宋体" w:hAnsi="宋体" w:cs="宋体" w:hint="eastAsia"/>
          <w:b/>
          <w:kern w:val="0"/>
          <w:sz w:val="24"/>
          <w:szCs w:val="24"/>
        </w:rPr>
        <w:t>招聘</w:t>
      </w:r>
      <w:r w:rsidR="005C7A22" w:rsidRPr="005C7A22">
        <w:rPr>
          <w:rFonts w:ascii="宋体" w:eastAsia="宋体" w:hAnsi="宋体" w:cs="宋体" w:hint="eastAsia"/>
          <w:b/>
          <w:kern w:val="0"/>
          <w:sz w:val="24"/>
          <w:szCs w:val="24"/>
        </w:rPr>
        <w:t>启事</w:t>
      </w:r>
    </w:p>
    <w:p w:rsidR="00A721A6" w:rsidRPr="005C7A22" w:rsidRDefault="00A721A6" w:rsidP="005C7A22">
      <w:pPr>
        <w:widowControl/>
        <w:spacing w:after="75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C7A22" w:rsidRDefault="005C7A22" w:rsidP="0075037E">
      <w:pPr>
        <w:widowControl/>
        <w:spacing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F3C2D" w:rsidRPr="00EF3C2D" w:rsidRDefault="0075037E" w:rsidP="00EF3C2D">
      <w:pPr>
        <w:widowControl/>
        <w:spacing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常州大学是一所由中央和地方共建、以江苏省管理为主的普通高等院校，位于历史悠久、人文荟萃、经济发达的江南名城——常州市，地处长江沿岸、沪宁线中段。现有</w:t>
      </w:r>
      <w:r w:rsidRPr="0075037E">
        <w:rPr>
          <w:rFonts w:ascii="Tahoma" w:eastAsia="宋体" w:hAnsi="Tahoma" w:cs="Tahoma"/>
          <w:kern w:val="0"/>
          <w:sz w:val="24"/>
          <w:szCs w:val="24"/>
        </w:rPr>
        <w:t>1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个一级学科博士学位授权点，</w:t>
      </w:r>
      <w:r w:rsidRPr="0075037E">
        <w:rPr>
          <w:rFonts w:ascii="Tahoma" w:eastAsia="宋体" w:hAnsi="Tahoma" w:cs="Tahoma"/>
          <w:kern w:val="0"/>
          <w:sz w:val="24"/>
          <w:szCs w:val="24"/>
        </w:rPr>
        <w:t>10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个一级学科硕士学位授权点，</w:t>
      </w:r>
      <w:r w:rsidRPr="0075037E">
        <w:rPr>
          <w:rFonts w:ascii="Tahoma" w:eastAsia="宋体" w:hAnsi="Tahoma" w:cs="Tahoma"/>
          <w:kern w:val="0"/>
          <w:sz w:val="24"/>
          <w:szCs w:val="24"/>
        </w:rPr>
        <w:t>7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个工程领域和</w:t>
      </w:r>
      <w:r w:rsidRPr="0075037E">
        <w:rPr>
          <w:rFonts w:ascii="Tahoma" w:eastAsia="宋体" w:hAnsi="Tahoma" w:cs="Tahoma"/>
          <w:kern w:val="0"/>
          <w:sz w:val="24"/>
          <w:szCs w:val="24"/>
        </w:rPr>
        <w:t>1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个艺术领域硕士专业学位授予点。有</w:t>
      </w:r>
      <w:r w:rsidRPr="0075037E">
        <w:rPr>
          <w:rFonts w:ascii="Tahoma" w:eastAsia="宋体" w:hAnsi="Tahoma" w:cs="Tahoma"/>
          <w:kern w:val="0"/>
          <w:sz w:val="24"/>
          <w:szCs w:val="24"/>
        </w:rPr>
        <w:t>65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个本科专业，涵盖工学、理学、管理学、经济学、文学、法学、艺术学、医学、农学以及教育学等十大学科门类。目前，全日制在校生</w:t>
      </w:r>
      <w:r w:rsidRPr="0075037E">
        <w:rPr>
          <w:rFonts w:ascii="Tahoma" w:eastAsia="宋体" w:hAnsi="Tahoma" w:cs="Tahoma"/>
          <w:kern w:val="0"/>
          <w:sz w:val="24"/>
          <w:szCs w:val="24"/>
        </w:rPr>
        <w:t>20000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余人（包括研究生</w:t>
      </w:r>
      <w:r w:rsidRPr="0075037E">
        <w:rPr>
          <w:rFonts w:ascii="Tahoma" w:eastAsia="宋体" w:hAnsi="Tahoma" w:cs="Tahoma"/>
          <w:kern w:val="0"/>
          <w:sz w:val="24"/>
          <w:szCs w:val="24"/>
        </w:rPr>
        <w:t>1500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人），有教职工</w:t>
      </w:r>
      <w:r w:rsidRPr="0075037E">
        <w:rPr>
          <w:rFonts w:ascii="Tahoma" w:eastAsia="宋体" w:hAnsi="Tahoma" w:cs="Tahoma"/>
          <w:kern w:val="0"/>
          <w:sz w:val="24"/>
          <w:szCs w:val="24"/>
        </w:rPr>
        <w:t>1400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多人。</w:t>
      </w:r>
    </w:p>
    <w:p w:rsidR="0075037E" w:rsidRDefault="0075037E" w:rsidP="00EC43A9">
      <w:pPr>
        <w:widowControl/>
        <w:spacing w:after="75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75037E">
        <w:rPr>
          <w:rFonts w:asciiTheme="minorEastAsia" w:hAnsiTheme="minorEastAsia" w:hint="eastAsia"/>
          <w:sz w:val="24"/>
          <w:szCs w:val="24"/>
        </w:rPr>
        <w:t>瞿秋白政府管理学院于2017年3月成立。学院设有</w:t>
      </w:r>
      <w:r w:rsidRPr="0075037E">
        <w:rPr>
          <w:rFonts w:asciiTheme="minorEastAsia" w:hAnsiTheme="minorEastAsia"/>
          <w:sz w:val="24"/>
          <w:szCs w:val="24"/>
        </w:rPr>
        <w:t>社会工作、</w:t>
      </w:r>
      <w:r w:rsidRPr="0075037E">
        <w:rPr>
          <w:rFonts w:asciiTheme="minorEastAsia" w:hAnsiTheme="minorEastAsia" w:hint="eastAsia"/>
          <w:sz w:val="24"/>
          <w:szCs w:val="24"/>
        </w:rPr>
        <w:t>公共</w:t>
      </w:r>
      <w:r w:rsidRPr="0075037E">
        <w:rPr>
          <w:rFonts w:asciiTheme="minorEastAsia" w:hAnsiTheme="minorEastAsia"/>
          <w:sz w:val="24"/>
          <w:szCs w:val="24"/>
        </w:rPr>
        <w:t>事业管理</w:t>
      </w:r>
      <w:r w:rsidRPr="0075037E">
        <w:rPr>
          <w:rFonts w:asciiTheme="minorEastAsia" w:hAnsiTheme="minorEastAsia" w:hint="eastAsia"/>
          <w:sz w:val="24"/>
          <w:szCs w:val="24"/>
        </w:rPr>
        <w:t>两个</w:t>
      </w:r>
      <w:r w:rsidRPr="0075037E">
        <w:rPr>
          <w:rFonts w:asciiTheme="minorEastAsia" w:hAnsiTheme="minorEastAsia"/>
          <w:sz w:val="24"/>
          <w:szCs w:val="24"/>
        </w:rPr>
        <w:t>本科专业。现有</w:t>
      </w:r>
      <w:r w:rsidRPr="0075037E">
        <w:rPr>
          <w:rFonts w:asciiTheme="minorEastAsia" w:hAnsiTheme="minorEastAsia" w:hint="eastAsia"/>
          <w:sz w:val="24"/>
          <w:szCs w:val="24"/>
        </w:rPr>
        <w:t>教职工20人，其中</w:t>
      </w:r>
      <w:r w:rsidRPr="0075037E">
        <w:rPr>
          <w:rFonts w:asciiTheme="minorEastAsia" w:hAnsiTheme="minorEastAsia"/>
          <w:sz w:val="24"/>
          <w:szCs w:val="24"/>
        </w:rPr>
        <w:t>专任教师13人</w:t>
      </w:r>
      <w:r w:rsidRPr="0075037E">
        <w:rPr>
          <w:rFonts w:asciiTheme="minorEastAsia" w:hAnsiTheme="minorEastAsia" w:hint="eastAsia"/>
          <w:sz w:val="24"/>
          <w:szCs w:val="24"/>
        </w:rPr>
        <w:t>。有</w:t>
      </w:r>
      <w:r w:rsidRPr="0075037E">
        <w:rPr>
          <w:rFonts w:asciiTheme="minorEastAsia" w:hAnsiTheme="minorEastAsia"/>
          <w:sz w:val="24"/>
          <w:szCs w:val="24"/>
        </w:rPr>
        <w:t>教授7人（含博士生导师2人）、副教授5人，讲师</w:t>
      </w:r>
      <w:r w:rsidRPr="0075037E">
        <w:rPr>
          <w:rFonts w:asciiTheme="minorEastAsia" w:hAnsiTheme="minorEastAsia" w:hint="eastAsia"/>
          <w:sz w:val="24"/>
          <w:szCs w:val="24"/>
        </w:rPr>
        <w:t>7</w:t>
      </w:r>
      <w:r w:rsidRPr="0075037E">
        <w:rPr>
          <w:rFonts w:asciiTheme="minorEastAsia" w:hAnsiTheme="minorEastAsia"/>
          <w:sz w:val="24"/>
          <w:szCs w:val="24"/>
        </w:rPr>
        <w:t>人。教师中拥有博士学位者9人</w:t>
      </w:r>
      <w:r w:rsidRPr="0075037E">
        <w:rPr>
          <w:rFonts w:asciiTheme="minorEastAsia" w:hAnsiTheme="minorEastAsia" w:hint="eastAsia"/>
          <w:sz w:val="24"/>
          <w:szCs w:val="24"/>
        </w:rPr>
        <w:t>，</w:t>
      </w:r>
      <w:r w:rsidRPr="0075037E">
        <w:rPr>
          <w:rFonts w:asciiTheme="minorEastAsia" w:hAnsiTheme="minorEastAsia"/>
          <w:sz w:val="24"/>
          <w:szCs w:val="24"/>
        </w:rPr>
        <w:t>占</w:t>
      </w:r>
      <w:r w:rsidRPr="0075037E">
        <w:rPr>
          <w:rFonts w:asciiTheme="minorEastAsia" w:hAnsiTheme="minorEastAsia" w:hint="eastAsia"/>
          <w:sz w:val="24"/>
          <w:szCs w:val="24"/>
        </w:rPr>
        <w:t>69</w:t>
      </w:r>
      <w:r w:rsidRPr="0075037E">
        <w:rPr>
          <w:rFonts w:asciiTheme="minorEastAsia" w:hAnsiTheme="minorEastAsia"/>
          <w:sz w:val="24"/>
          <w:szCs w:val="24"/>
        </w:rPr>
        <w:t>%。师资队伍中有中央“马克思主义理论研究与建设工程”首席专家1人</w:t>
      </w:r>
      <w:r w:rsidRPr="0075037E">
        <w:rPr>
          <w:rFonts w:asciiTheme="minorEastAsia" w:hAnsiTheme="minorEastAsia" w:hint="eastAsia"/>
          <w:sz w:val="24"/>
          <w:szCs w:val="24"/>
        </w:rPr>
        <w:t>,</w:t>
      </w:r>
      <w:r w:rsidRPr="0075037E">
        <w:rPr>
          <w:rFonts w:asciiTheme="minorEastAsia" w:hAnsiTheme="minorEastAsia"/>
          <w:sz w:val="24"/>
          <w:szCs w:val="24"/>
        </w:rPr>
        <w:t>国家社会科学基金学科评审组专家2人</w:t>
      </w:r>
      <w:r w:rsidRPr="0075037E">
        <w:rPr>
          <w:rFonts w:asciiTheme="minorEastAsia" w:hAnsiTheme="minorEastAsia" w:hint="eastAsia"/>
          <w:sz w:val="24"/>
          <w:szCs w:val="24"/>
        </w:rPr>
        <w:t>，</w:t>
      </w:r>
      <w:r w:rsidRPr="0075037E">
        <w:rPr>
          <w:rFonts w:asciiTheme="minorEastAsia" w:hAnsiTheme="minorEastAsia"/>
          <w:sz w:val="24"/>
          <w:szCs w:val="24"/>
        </w:rPr>
        <w:t>江苏高校青蓝工程优秀青年骨干教师</w:t>
      </w:r>
      <w:r w:rsidRPr="0075037E">
        <w:rPr>
          <w:rFonts w:asciiTheme="minorEastAsia" w:hAnsiTheme="minorEastAsia" w:hint="eastAsia"/>
          <w:sz w:val="24"/>
          <w:szCs w:val="24"/>
        </w:rPr>
        <w:t>2人</w:t>
      </w:r>
      <w:r w:rsidRPr="0075037E">
        <w:rPr>
          <w:rFonts w:asciiTheme="minorEastAsia" w:hAnsiTheme="minorEastAsia"/>
          <w:sz w:val="24"/>
          <w:szCs w:val="24"/>
        </w:rPr>
        <w:t>。</w:t>
      </w:r>
      <w:r w:rsidRPr="0075037E">
        <w:rPr>
          <w:rFonts w:asciiTheme="minorEastAsia" w:hAnsiTheme="minorEastAsia" w:hint="eastAsia"/>
          <w:sz w:val="24"/>
          <w:szCs w:val="24"/>
        </w:rPr>
        <w:t>学院的</w:t>
      </w:r>
      <w:r w:rsidRPr="0075037E">
        <w:rPr>
          <w:rFonts w:asciiTheme="minorEastAsia" w:hAnsiTheme="minorEastAsia"/>
          <w:sz w:val="24"/>
          <w:szCs w:val="24"/>
        </w:rPr>
        <w:t>建设</w:t>
      </w:r>
      <w:r w:rsidRPr="0075037E">
        <w:rPr>
          <w:rFonts w:asciiTheme="minorEastAsia" w:hAnsiTheme="minorEastAsia" w:hint="eastAsia"/>
          <w:sz w:val="24"/>
          <w:szCs w:val="24"/>
        </w:rPr>
        <w:t>目标是</w:t>
      </w:r>
      <w:r w:rsidRPr="0075037E">
        <w:rPr>
          <w:rFonts w:asciiTheme="minorEastAsia" w:hAnsiTheme="minorEastAsia"/>
          <w:sz w:val="24"/>
          <w:szCs w:val="24"/>
        </w:rPr>
        <w:t>成为国内高校中实力较强和特色鲜明的</w:t>
      </w:r>
      <w:r w:rsidRPr="0075037E">
        <w:rPr>
          <w:rFonts w:asciiTheme="minorEastAsia" w:hAnsiTheme="minorEastAsia" w:hint="eastAsia"/>
          <w:sz w:val="24"/>
          <w:szCs w:val="24"/>
        </w:rPr>
        <w:t>社会工作与</w:t>
      </w:r>
      <w:r w:rsidRPr="0075037E">
        <w:rPr>
          <w:rFonts w:asciiTheme="minorEastAsia" w:hAnsiTheme="minorEastAsia"/>
          <w:sz w:val="24"/>
          <w:szCs w:val="24"/>
        </w:rPr>
        <w:t>公共管理</w:t>
      </w:r>
      <w:r w:rsidRPr="0075037E">
        <w:rPr>
          <w:rFonts w:asciiTheme="minorEastAsia" w:hAnsiTheme="minorEastAsia" w:hint="eastAsia"/>
          <w:sz w:val="24"/>
          <w:szCs w:val="24"/>
        </w:rPr>
        <w:t>人才</w:t>
      </w:r>
      <w:r w:rsidRPr="0075037E">
        <w:rPr>
          <w:rFonts w:asciiTheme="minorEastAsia" w:hAnsiTheme="minorEastAsia"/>
          <w:sz w:val="24"/>
          <w:szCs w:val="24"/>
        </w:rPr>
        <w:t>培养重镇之一。</w:t>
      </w:r>
    </w:p>
    <w:p w:rsidR="00EC43A9" w:rsidRPr="0075037E" w:rsidRDefault="00EC43A9" w:rsidP="00EC43A9">
      <w:pPr>
        <w:widowControl/>
        <w:spacing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苏南</w:t>
      </w:r>
      <w:r>
        <w:rPr>
          <w:rFonts w:ascii="宋体" w:eastAsia="宋体" w:hAnsi="宋体" w:cs="宋体"/>
          <w:kern w:val="0"/>
          <w:sz w:val="24"/>
          <w:szCs w:val="24"/>
        </w:rPr>
        <w:t>现代化研究院</w:t>
      </w:r>
      <w:r>
        <w:rPr>
          <w:rFonts w:ascii="宋体" w:eastAsia="宋体" w:hAnsi="宋体" w:cs="宋体" w:hint="eastAsia"/>
          <w:kern w:val="0"/>
          <w:sz w:val="24"/>
          <w:szCs w:val="24"/>
        </w:rPr>
        <w:t>（苏南</w:t>
      </w:r>
      <w:r>
        <w:rPr>
          <w:rFonts w:ascii="宋体" w:eastAsia="宋体" w:hAnsi="宋体" w:cs="宋体"/>
          <w:kern w:val="0"/>
          <w:sz w:val="24"/>
          <w:szCs w:val="24"/>
        </w:rPr>
        <w:t>现代化研究协同创新中心）</w:t>
      </w:r>
      <w:r w:rsidR="00580F42">
        <w:rPr>
          <w:rFonts w:ascii="宋体" w:eastAsia="宋体" w:hAnsi="宋体" w:cs="宋体" w:hint="eastAsia"/>
          <w:kern w:val="0"/>
          <w:sz w:val="24"/>
          <w:szCs w:val="24"/>
        </w:rPr>
        <w:t>与</w:t>
      </w:r>
      <w:r w:rsidR="00580F42">
        <w:rPr>
          <w:rFonts w:ascii="宋体" w:eastAsia="宋体" w:hAnsi="宋体" w:cs="宋体"/>
          <w:kern w:val="0"/>
          <w:sz w:val="24"/>
          <w:szCs w:val="24"/>
        </w:rPr>
        <w:t>瞿秋白政府管理学院两块牌子、一套班子。</w:t>
      </w:r>
      <w:r w:rsidRPr="00650851">
        <w:rPr>
          <w:rFonts w:ascii="宋体" w:eastAsia="宋体" w:hAnsi="宋体" w:cs="宋体" w:hint="eastAsia"/>
          <w:kern w:val="0"/>
          <w:sz w:val="24"/>
          <w:szCs w:val="24"/>
        </w:rPr>
        <w:t>苏南</w:t>
      </w:r>
      <w:r w:rsidRPr="00650851">
        <w:rPr>
          <w:rFonts w:ascii="宋体" w:eastAsia="宋体" w:hAnsi="宋体" w:cs="宋体"/>
          <w:kern w:val="0"/>
          <w:sz w:val="24"/>
          <w:szCs w:val="24"/>
        </w:rPr>
        <w:t>现代化研究院</w:t>
      </w: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650851">
        <w:rPr>
          <w:rFonts w:ascii="宋体" w:eastAsia="宋体" w:hAnsi="宋体" w:cs="宋体" w:hint="eastAsia"/>
          <w:kern w:val="0"/>
          <w:sz w:val="24"/>
          <w:szCs w:val="24"/>
        </w:rPr>
        <w:t>苏南</w:t>
      </w:r>
      <w:r w:rsidRPr="00650851">
        <w:rPr>
          <w:rFonts w:ascii="宋体" w:eastAsia="宋体" w:hAnsi="宋体" w:cs="宋体"/>
          <w:kern w:val="0"/>
          <w:sz w:val="24"/>
          <w:szCs w:val="24"/>
        </w:rPr>
        <w:t>现代化研究协同创新中心</w:t>
      </w:r>
      <w:r>
        <w:rPr>
          <w:rFonts w:ascii="宋体" w:eastAsia="宋体" w:hAnsi="宋体" w:cs="宋体" w:hint="eastAsia"/>
          <w:kern w:val="0"/>
          <w:sz w:val="24"/>
          <w:szCs w:val="24"/>
        </w:rPr>
        <w:t>）由</w:t>
      </w:r>
      <w:r w:rsidRPr="00650851">
        <w:rPr>
          <w:rFonts w:ascii="宋体" w:eastAsia="宋体" w:hAnsi="宋体" w:cs="宋体" w:hint="eastAsia"/>
          <w:kern w:val="0"/>
          <w:sz w:val="24"/>
          <w:szCs w:val="24"/>
        </w:rPr>
        <w:t>江苏省发展和改革委员会、江苏省经济和信息化委员会、江苏省住房和城乡建设厅、江苏省人民政府研究室、江苏省人民政府参事室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50851">
        <w:rPr>
          <w:rFonts w:ascii="宋体" w:eastAsia="宋体" w:hAnsi="宋体" w:cs="宋体" w:hint="eastAsia"/>
          <w:kern w:val="0"/>
          <w:sz w:val="24"/>
          <w:szCs w:val="24"/>
        </w:rPr>
        <w:t>南京大学、苏州大学、江南大学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江苏大学、常州大学</w:t>
      </w:r>
      <w:r>
        <w:rPr>
          <w:rFonts w:ascii="宋体" w:eastAsia="宋体" w:hAnsi="宋体" w:cs="宋体" w:hint="eastAsia"/>
          <w:kern w:val="0"/>
          <w:sz w:val="24"/>
          <w:szCs w:val="24"/>
        </w:rPr>
        <w:t>十家</w:t>
      </w:r>
      <w:r w:rsidRPr="00650851">
        <w:rPr>
          <w:rFonts w:ascii="宋体" w:eastAsia="宋体" w:hAnsi="宋体" w:cs="宋体" w:hint="eastAsia"/>
          <w:kern w:val="0"/>
          <w:sz w:val="24"/>
          <w:szCs w:val="24"/>
        </w:rPr>
        <w:t>单位共同组建</w:t>
      </w:r>
      <w:r>
        <w:rPr>
          <w:rFonts w:ascii="宋体" w:eastAsia="宋体" w:hAnsi="宋体" w:cs="宋体" w:hint="eastAsia"/>
          <w:kern w:val="0"/>
          <w:sz w:val="24"/>
          <w:szCs w:val="24"/>
        </w:rPr>
        <w:t>，目标</w:t>
      </w:r>
      <w:r>
        <w:rPr>
          <w:rFonts w:ascii="宋体" w:eastAsia="宋体" w:hAnsi="宋体" w:cs="宋体"/>
          <w:kern w:val="0"/>
          <w:sz w:val="24"/>
          <w:szCs w:val="24"/>
        </w:rPr>
        <w:t>是建成</w:t>
      </w:r>
      <w:r>
        <w:rPr>
          <w:rFonts w:ascii="宋体" w:eastAsia="宋体" w:hAnsi="宋体" w:cs="宋体" w:hint="eastAsia"/>
          <w:kern w:val="0"/>
          <w:sz w:val="24"/>
          <w:szCs w:val="24"/>
        </w:rPr>
        <w:t>国内有</w:t>
      </w:r>
      <w:r>
        <w:rPr>
          <w:rFonts w:ascii="宋体" w:eastAsia="宋体" w:hAnsi="宋体" w:cs="宋体"/>
          <w:kern w:val="0"/>
          <w:sz w:val="24"/>
          <w:szCs w:val="24"/>
        </w:rPr>
        <w:t>竞争力的</w:t>
      </w:r>
      <w:r w:rsidR="00382D40">
        <w:rPr>
          <w:rFonts w:ascii="宋体" w:eastAsia="宋体" w:hAnsi="宋体" w:cs="宋体" w:hint="eastAsia"/>
          <w:kern w:val="0"/>
          <w:sz w:val="24"/>
          <w:szCs w:val="24"/>
        </w:rPr>
        <w:t>现代化</w:t>
      </w:r>
      <w:r w:rsidR="00382D40">
        <w:rPr>
          <w:rFonts w:ascii="宋体" w:eastAsia="宋体" w:hAnsi="宋体" w:cs="宋体"/>
          <w:kern w:val="0"/>
          <w:sz w:val="24"/>
          <w:szCs w:val="24"/>
        </w:rPr>
        <w:t>研究</w:t>
      </w:r>
      <w:r w:rsidRPr="00650851">
        <w:rPr>
          <w:rFonts w:ascii="宋体" w:eastAsia="宋体" w:hAnsi="宋体" w:cs="宋体" w:hint="eastAsia"/>
          <w:kern w:val="0"/>
          <w:sz w:val="24"/>
          <w:szCs w:val="24"/>
        </w:rPr>
        <w:t>智库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p w:rsidR="00BB294E" w:rsidRDefault="00152400" w:rsidP="00152400">
      <w:pPr>
        <w:widowControl/>
        <w:spacing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2400">
        <w:rPr>
          <w:rFonts w:ascii="宋体" w:eastAsia="宋体" w:hAnsi="宋体" w:cs="宋体" w:hint="eastAsia"/>
          <w:b/>
          <w:kern w:val="0"/>
          <w:sz w:val="24"/>
          <w:szCs w:val="24"/>
        </w:rPr>
        <w:t>学院</w:t>
      </w:r>
      <w:r w:rsidR="00E072F9">
        <w:rPr>
          <w:rFonts w:ascii="宋体" w:eastAsia="宋体" w:hAnsi="宋体" w:cs="宋体" w:hint="eastAsia"/>
          <w:b/>
          <w:kern w:val="0"/>
          <w:sz w:val="24"/>
          <w:szCs w:val="24"/>
        </w:rPr>
        <w:t>(研究院)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的教学</w:t>
      </w:r>
      <w:r w:rsidRPr="00152400">
        <w:rPr>
          <w:rFonts w:ascii="宋体" w:eastAsia="宋体" w:hAnsi="宋体" w:cs="宋体" w:hint="eastAsia"/>
          <w:b/>
          <w:kern w:val="0"/>
          <w:sz w:val="24"/>
          <w:szCs w:val="24"/>
        </w:rPr>
        <w:t>科研</w:t>
      </w:r>
      <w:r w:rsidR="004D060D">
        <w:rPr>
          <w:rFonts w:ascii="宋体" w:eastAsia="宋体" w:hAnsi="宋体" w:cs="宋体" w:hint="eastAsia"/>
          <w:b/>
          <w:kern w:val="0"/>
          <w:sz w:val="24"/>
          <w:szCs w:val="24"/>
        </w:rPr>
        <w:t>环境优越。</w:t>
      </w:r>
      <w:r w:rsidRPr="00152400">
        <w:rPr>
          <w:rFonts w:ascii="宋体" w:eastAsia="宋体" w:hAnsi="宋体" w:cs="宋体" w:hint="eastAsia"/>
          <w:b/>
          <w:kern w:val="0"/>
          <w:sz w:val="24"/>
          <w:szCs w:val="24"/>
        </w:rPr>
        <w:t>科研激励突出</w:t>
      </w:r>
      <w:r w:rsidRPr="0015240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52400">
        <w:rPr>
          <w:rFonts w:ascii="宋体" w:eastAsia="宋体" w:hAnsi="宋体" w:cs="宋体" w:hint="eastAsia"/>
          <w:b/>
          <w:kern w:val="0"/>
          <w:sz w:val="24"/>
          <w:szCs w:val="24"/>
        </w:rPr>
        <w:t>如CSSCI论文一篇配套一万元左右等、优秀博士可以高聘教授岗位津贴</w:t>
      </w:r>
      <w:r w:rsidRPr="00152400">
        <w:rPr>
          <w:rFonts w:ascii="宋体" w:eastAsia="宋体" w:hAnsi="宋体" w:cs="宋体" w:hint="eastAsia"/>
          <w:kern w:val="0"/>
          <w:sz w:val="24"/>
          <w:szCs w:val="24"/>
        </w:rPr>
        <w:t>（“让青椒坐火箭”，光明日报曾报道）等。</w:t>
      </w:r>
    </w:p>
    <w:p w:rsidR="00152400" w:rsidRDefault="00152400" w:rsidP="00152400">
      <w:pPr>
        <w:widowControl/>
        <w:spacing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热忱欢迎各类高层次人才加盟</w:t>
      </w:r>
      <w:r w:rsidRPr="005C7A22">
        <w:rPr>
          <w:rFonts w:ascii="宋体" w:eastAsia="宋体" w:hAnsi="宋体" w:cs="宋体" w:hint="eastAsia"/>
          <w:kern w:val="0"/>
          <w:sz w:val="24"/>
          <w:szCs w:val="24"/>
        </w:rPr>
        <w:t>瞿秋白政府管理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="002870D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870D5">
        <w:rPr>
          <w:rFonts w:ascii="宋体" w:eastAsia="宋体" w:hAnsi="宋体" w:cs="宋体"/>
          <w:kern w:val="0"/>
          <w:sz w:val="24"/>
          <w:szCs w:val="24"/>
        </w:rPr>
        <w:t>苏南现代化研究院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5037E" w:rsidRPr="0075037E" w:rsidRDefault="00727B61" w:rsidP="005C7A22">
      <w:pPr>
        <w:widowControl/>
        <w:spacing w:after="75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一</w:t>
      </w:r>
      <w:r w:rsidR="0075037E" w:rsidRPr="0075037E">
        <w:rPr>
          <w:rFonts w:ascii="宋体" w:eastAsia="宋体" w:hAnsi="宋体" w:cs="宋体" w:hint="eastAsia"/>
          <w:b/>
          <w:kern w:val="0"/>
          <w:sz w:val="24"/>
          <w:szCs w:val="24"/>
        </w:rPr>
        <w:t>、报名办法</w:t>
      </w:r>
    </w:p>
    <w:p w:rsidR="0075037E" w:rsidRDefault="0075037E" w:rsidP="00727B61">
      <w:pPr>
        <w:widowControl/>
        <w:spacing w:after="75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请应聘者在常州大学人事处网站下载、填写《常州大学应聘人员登记表》，并附本人简历、获奖证书等材料发送至</w:t>
      </w:r>
      <w:r w:rsidR="00CD05EC">
        <w:rPr>
          <w:rFonts w:ascii="宋体" w:eastAsia="宋体" w:hAnsi="宋体" w:cs="宋体" w:hint="eastAsia"/>
          <w:kern w:val="0"/>
          <w:sz w:val="24"/>
          <w:szCs w:val="24"/>
        </w:rPr>
        <w:t>qqb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@cczu.edu.cn。发送邮件主题格式：姓名+应聘专业+学历学位或职称。</w:t>
      </w:r>
    </w:p>
    <w:p w:rsidR="00727B61" w:rsidRPr="0075037E" w:rsidRDefault="00727B61" w:rsidP="00727B61">
      <w:pPr>
        <w:widowControl/>
        <w:spacing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3C2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二、聘用待遇：</w:t>
      </w:r>
      <w:r w:rsidRPr="00A339D8">
        <w:rPr>
          <w:rFonts w:ascii="宋体" w:eastAsia="宋体" w:hAnsi="宋体" w:cs="宋体" w:hint="eastAsia"/>
          <w:bCs/>
          <w:kern w:val="0"/>
          <w:sz w:val="24"/>
          <w:szCs w:val="24"/>
        </w:rPr>
        <w:t>学校将提供优厚待遇，具体面议。</w:t>
      </w:r>
    </w:p>
    <w:p w:rsidR="0075037E" w:rsidRPr="00590F69" w:rsidRDefault="00727B61" w:rsidP="005C7A22">
      <w:pPr>
        <w:widowControl/>
        <w:spacing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0F69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="0075037E" w:rsidRPr="00590F69">
        <w:rPr>
          <w:rFonts w:ascii="宋体" w:eastAsia="宋体" w:hAnsi="宋体" w:cs="宋体" w:hint="eastAsia"/>
          <w:b/>
          <w:kern w:val="0"/>
          <w:sz w:val="24"/>
          <w:szCs w:val="24"/>
        </w:rPr>
        <w:t>、联系方式</w:t>
      </w:r>
    </w:p>
    <w:p w:rsidR="0075037E" w:rsidRPr="00590F69" w:rsidRDefault="0075037E" w:rsidP="0030757D">
      <w:pPr>
        <w:widowControl/>
        <w:spacing w:after="75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0F69">
        <w:rPr>
          <w:rFonts w:ascii="宋体" w:eastAsia="宋体" w:hAnsi="宋体" w:cs="宋体" w:hint="eastAsia"/>
          <w:kern w:val="0"/>
          <w:sz w:val="24"/>
          <w:szCs w:val="24"/>
        </w:rPr>
        <w:t xml:space="preserve">联 系 </w:t>
      </w:r>
      <w:r w:rsidR="00717B7D" w:rsidRPr="00590F69">
        <w:rPr>
          <w:rFonts w:ascii="宋体" w:eastAsia="宋体" w:hAnsi="宋体" w:cs="宋体" w:hint="eastAsia"/>
          <w:kern w:val="0"/>
          <w:sz w:val="24"/>
          <w:szCs w:val="24"/>
        </w:rPr>
        <w:t>人：</w:t>
      </w:r>
      <w:r w:rsidR="007477F5" w:rsidRPr="00590F69">
        <w:rPr>
          <w:rFonts w:ascii="宋体" w:eastAsia="宋体" w:hAnsi="宋体" w:cs="宋体" w:hint="eastAsia"/>
          <w:kern w:val="0"/>
          <w:sz w:val="24"/>
          <w:szCs w:val="24"/>
        </w:rPr>
        <w:t>林</w:t>
      </w:r>
      <w:r w:rsidRPr="00590F69">
        <w:rPr>
          <w:rFonts w:ascii="宋体" w:eastAsia="宋体" w:hAnsi="宋体" w:cs="宋体" w:hint="eastAsia"/>
          <w:kern w:val="0"/>
          <w:sz w:val="24"/>
          <w:szCs w:val="24"/>
        </w:rPr>
        <w:t>老师</w:t>
      </w:r>
    </w:p>
    <w:p w:rsidR="0075037E" w:rsidRPr="00590F69" w:rsidRDefault="0075037E" w:rsidP="0030757D">
      <w:pPr>
        <w:widowControl/>
        <w:spacing w:after="75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0F69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717B7D" w:rsidRPr="00590F69">
        <w:rPr>
          <w:rFonts w:ascii="宋体" w:eastAsia="宋体" w:hAnsi="宋体" w:cs="宋体" w:hint="eastAsia"/>
          <w:kern w:val="0"/>
          <w:sz w:val="24"/>
          <w:szCs w:val="24"/>
        </w:rPr>
        <w:t>0519-8633</w:t>
      </w:r>
      <w:r w:rsidR="002E1DFE" w:rsidRPr="00590F69">
        <w:rPr>
          <w:rFonts w:ascii="宋体" w:eastAsia="宋体" w:hAnsi="宋体" w:cs="宋体" w:hint="eastAsia"/>
          <w:kern w:val="0"/>
          <w:sz w:val="24"/>
          <w:szCs w:val="24"/>
        </w:rPr>
        <w:t>0287</w:t>
      </w:r>
      <w:r w:rsidR="00785DB0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590F69">
        <w:rPr>
          <w:rFonts w:ascii="宋体" w:eastAsia="宋体" w:hAnsi="宋体" w:cs="宋体" w:hint="eastAsia"/>
          <w:kern w:val="0"/>
          <w:sz w:val="24"/>
          <w:szCs w:val="24"/>
        </w:rPr>
        <w:t>邮编：213164</w:t>
      </w:r>
    </w:p>
    <w:p w:rsidR="0075037E" w:rsidRDefault="0075037E" w:rsidP="0030757D">
      <w:pPr>
        <w:widowControl/>
        <w:spacing w:after="75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0F69">
        <w:rPr>
          <w:rFonts w:ascii="宋体" w:eastAsia="宋体" w:hAnsi="宋体" w:cs="宋体" w:hint="eastAsia"/>
          <w:kern w:val="0"/>
          <w:sz w:val="24"/>
          <w:szCs w:val="24"/>
        </w:rPr>
        <w:t>联系地址：江苏省常州市武进区滆湖路1号常州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="00717B7D" w:rsidRPr="005C7A22">
        <w:rPr>
          <w:rFonts w:ascii="宋体" w:eastAsia="宋体" w:hAnsi="宋体" w:cs="宋体" w:hint="eastAsia"/>
          <w:kern w:val="0"/>
          <w:sz w:val="24"/>
          <w:szCs w:val="24"/>
        </w:rPr>
        <w:t>瞿秋白政府管理</w:t>
      </w:r>
      <w:r w:rsidRPr="0075037E">
        <w:rPr>
          <w:rFonts w:ascii="宋体" w:eastAsia="宋体" w:hAnsi="宋体" w:cs="宋体" w:hint="eastAsia"/>
          <w:kern w:val="0"/>
          <w:sz w:val="24"/>
          <w:szCs w:val="24"/>
        </w:rPr>
        <w:t>学院</w:t>
      </w:r>
    </w:p>
    <w:p w:rsidR="001632C9" w:rsidRDefault="001632C9" w:rsidP="005C7A22">
      <w:pPr>
        <w:widowControl/>
        <w:spacing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F00AD" w:rsidRDefault="008F00AD" w:rsidP="005C7A22">
      <w:pPr>
        <w:widowControl/>
        <w:spacing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D1A53" w:rsidRDefault="007D1A53" w:rsidP="005C7A22">
      <w:pPr>
        <w:widowControl/>
        <w:spacing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D1A53" w:rsidRDefault="007D1A53" w:rsidP="005C7A22">
      <w:pPr>
        <w:widowControl/>
        <w:spacing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807"/>
        <w:gridCol w:w="1304"/>
        <w:gridCol w:w="1220"/>
        <w:gridCol w:w="637"/>
        <w:gridCol w:w="3554"/>
      </w:tblGrid>
      <w:tr w:rsidR="00C225EA" w:rsidRPr="0055075F" w:rsidTr="001632C9">
        <w:tc>
          <w:tcPr>
            <w:tcW w:w="1060" w:type="pct"/>
          </w:tcPr>
          <w:p w:rsidR="00C6417B" w:rsidRPr="0055075F" w:rsidRDefault="00C6417B" w:rsidP="0055075F">
            <w:pPr>
              <w:widowControl/>
              <w:spacing w:after="75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65" w:type="pct"/>
          </w:tcPr>
          <w:p w:rsidR="00C6417B" w:rsidRPr="0055075F" w:rsidRDefault="00C6417B" w:rsidP="0055075F">
            <w:pPr>
              <w:widowControl/>
              <w:spacing w:after="75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5075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716" w:type="pct"/>
          </w:tcPr>
          <w:p w:rsidR="00C6417B" w:rsidRPr="0055075F" w:rsidRDefault="00C6417B" w:rsidP="0055075F">
            <w:pPr>
              <w:widowControl/>
              <w:spacing w:after="75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5075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学历、职称</w:t>
            </w:r>
          </w:p>
        </w:tc>
        <w:tc>
          <w:tcPr>
            <w:tcW w:w="374" w:type="pct"/>
          </w:tcPr>
          <w:p w:rsidR="00C6417B" w:rsidRPr="0055075F" w:rsidRDefault="00C6417B" w:rsidP="0055075F">
            <w:pPr>
              <w:widowControl/>
              <w:spacing w:after="75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5075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85" w:type="pct"/>
          </w:tcPr>
          <w:p w:rsidR="00C6417B" w:rsidRPr="0055075F" w:rsidRDefault="00C6417B" w:rsidP="0055075F">
            <w:pPr>
              <w:widowControl/>
              <w:spacing w:after="75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5075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8A7345" w:rsidTr="008A7345">
        <w:tc>
          <w:tcPr>
            <w:tcW w:w="1060" w:type="pct"/>
            <w:vMerge w:val="restart"/>
            <w:vAlign w:val="center"/>
          </w:tcPr>
          <w:p w:rsidR="008A7345" w:rsidRDefault="008A7345" w:rsidP="008A7345">
            <w:pPr>
              <w:widowControl/>
              <w:spacing w:after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瞿秋白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765" w:type="pct"/>
          </w:tcPr>
          <w:p w:rsidR="008A7345" w:rsidRDefault="008A7345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工作</w:t>
            </w:r>
          </w:p>
        </w:tc>
        <w:tc>
          <w:tcPr>
            <w:tcW w:w="716" w:type="pct"/>
          </w:tcPr>
          <w:p w:rsidR="008A7345" w:rsidRDefault="008A7345" w:rsidP="001632C9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374" w:type="pct"/>
          </w:tcPr>
          <w:p w:rsidR="008A7345" w:rsidRDefault="00C5039C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85" w:type="pct"/>
          </w:tcPr>
          <w:p w:rsidR="008A7345" w:rsidRDefault="008A7345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工作、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社会学等专业,有海外</w:t>
            </w:r>
            <w:r w:rsidR="000930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经历者优先</w:t>
            </w:r>
          </w:p>
        </w:tc>
      </w:tr>
      <w:tr w:rsidR="00BA4689" w:rsidTr="00BA4689">
        <w:tc>
          <w:tcPr>
            <w:tcW w:w="1060" w:type="pct"/>
            <w:vMerge/>
          </w:tcPr>
          <w:p w:rsidR="00BA4689" w:rsidRDefault="00BA4689" w:rsidP="00B720EB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  <w:vAlign w:val="center"/>
          </w:tcPr>
          <w:p w:rsidR="00BA4689" w:rsidRDefault="00BA4689" w:rsidP="00BA4689">
            <w:pPr>
              <w:widowControl/>
              <w:spacing w:after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事业管理</w:t>
            </w:r>
          </w:p>
        </w:tc>
        <w:tc>
          <w:tcPr>
            <w:tcW w:w="716" w:type="pct"/>
          </w:tcPr>
          <w:p w:rsidR="00BA4689" w:rsidRDefault="00BA4689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、教授</w:t>
            </w:r>
          </w:p>
        </w:tc>
        <w:tc>
          <w:tcPr>
            <w:tcW w:w="374" w:type="pct"/>
          </w:tcPr>
          <w:p w:rsidR="00BA4689" w:rsidRDefault="00BA4689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85" w:type="pct"/>
          </w:tcPr>
          <w:p w:rsidR="00BA4689" w:rsidRPr="006F7FC2" w:rsidRDefault="00BA4689" w:rsidP="00A867A7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  <w:r w:rsidR="005215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  <w:r w:rsidR="002978BE">
              <w:rPr>
                <w:rFonts w:ascii="宋体" w:eastAsia="宋体" w:hAnsi="宋体" w:cs="宋体"/>
                <w:kern w:val="0"/>
                <w:sz w:val="24"/>
                <w:szCs w:val="24"/>
              </w:rPr>
              <w:t>专</w:t>
            </w:r>
            <w:r w:rsidR="00A867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业，</w:t>
            </w:r>
            <w:r w:rsidRPr="006F7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学科带头人</w:t>
            </w:r>
          </w:p>
        </w:tc>
      </w:tr>
      <w:tr w:rsidR="00BA4689" w:rsidTr="001632C9">
        <w:tc>
          <w:tcPr>
            <w:tcW w:w="1060" w:type="pct"/>
            <w:vMerge/>
          </w:tcPr>
          <w:p w:rsidR="00BA4689" w:rsidRDefault="00BA4689" w:rsidP="00B720EB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A4689" w:rsidRDefault="00BA4689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BA4689" w:rsidRDefault="00BA4689" w:rsidP="001632C9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374" w:type="pct"/>
          </w:tcPr>
          <w:p w:rsidR="00BA4689" w:rsidRDefault="0020225F" w:rsidP="0040232F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85" w:type="pct"/>
          </w:tcPr>
          <w:p w:rsidR="00BA4689" w:rsidRPr="006F7FC2" w:rsidRDefault="00BA4689" w:rsidP="001068D3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  <w:r w:rsidRPr="006F7FC2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</w:tr>
      <w:tr w:rsidR="00BA4689" w:rsidTr="001632C9">
        <w:tc>
          <w:tcPr>
            <w:tcW w:w="1060" w:type="pct"/>
            <w:vMerge/>
          </w:tcPr>
          <w:p w:rsidR="00BA4689" w:rsidRDefault="00BA4689" w:rsidP="00B720EB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A4689" w:rsidRDefault="00BA4689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BA4689" w:rsidRDefault="00BA4689" w:rsidP="001632C9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374" w:type="pct"/>
          </w:tcPr>
          <w:p w:rsidR="00BA4689" w:rsidRDefault="005441C8" w:rsidP="0040232F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85" w:type="pct"/>
          </w:tcPr>
          <w:p w:rsidR="00BA4689" w:rsidRPr="006F7FC2" w:rsidRDefault="001A2092" w:rsidP="0040232F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经济学类</w:t>
            </w:r>
            <w:r w:rsidR="0028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A4689" w:rsidRPr="006F7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</w:t>
            </w:r>
            <w:r w:rsidR="00AC7CAA" w:rsidRPr="006F7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</w:t>
            </w:r>
            <w:r w:rsidR="000922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方向</w:t>
            </w:r>
          </w:p>
        </w:tc>
      </w:tr>
      <w:tr w:rsidR="00BA4689" w:rsidTr="001632C9">
        <w:tc>
          <w:tcPr>
            <w:tcW w:w="1060" w:type="pct"/>
            <w:vMerge/>
          </w:tcPr>
          <w:p w:rsidR="00BA4689" w:rsidRDefault="00BA4689" w:rsidP="00B720EB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A4689" w:rsidRDefault="00BA4689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6" w:type="pct"/>
          </w:tcPr>
          <w:p w:rsidR="00BA4689" w:rsidRDefault="00BA4689" w:rsidP="001632C9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374" w:type="pct"/>
          </w:tcPr>
          <w:p w:rsidR="00BA4689" w:rsidRDefault="00E00464" w:rsidP="0040232F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85" w:type="pct"/>
          </w:tcPr>
          <w:p w:rsidR="00BA4689" w:rsidRPr="006F7FC2" w:rsidRDefault="00AC7CAA" w:rsidP="0040232F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传播学专业，新媒体</w:t>
            </w:r>
            <w:r w:rsidR="00BA4689" w:rsidRPr="006F7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方向</w:t>
            </w:r>
          </w:p>
        </w:tc>
      </w:tr>
      <w:tr w:rsidR="001632C9" w:rsidTr="008A7345">
        <w:tc>
          <w:tcPr>
            <w:tcW w:w="1060" w:type="pct"/>
            <w:vAlign w:val="center"/>
          </w:tcPr>
          <w:p w:rsidR="001632C9" w:rsidRDefault="001632C9" w:rsidP="008A7345">
            <w:pPr>
              <w:widowControl/>
              <w:spacing w:after="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现代化研究院</w:t>
            </w:r>
          </w:p>
        </w:tc>
        <w:tc>
          <w:tcPr>
            <w:tcW w:w="765" w:type="pct"/>
          </w:tcPr>
          <w:p w:rsidR="001632C9" w:rsidRPr="002C5747" w:rsidRDefault="001632C9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7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</w:t>
            </w:r>
            <w:r w:rsidRPr="002C5747">
              <w:rPr>
                <w:rFonts w:ascii="宋体" w:eastAsia="宋体" w:hAnsi="宋体" w:cs="宋体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716" w:type="pct"/>
          </w:tcPr>
          <w:p w:rsidR="001632C9" w:rsidRDefault="001632C9" w:rsidP="001068D3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4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374" w:type="pct"/>
          </w:tcPr>
          <w:p w:rsidR="001632C9" w:rsidRDefault="001632C9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85" w:type="pct"/>
          </w:tcPr>
          <w:p w:rsidR="001632C9" w:rsidRPr="006F7FC2" w:rsidRDefault="00E81210" w:rsidP="005C7A22">
            <w:pPr>
              <w:widowControl/>
              <w:spacing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7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</w:t>
            </w:r>
            <w:r w:rsidRPr="002C5747">
              <w:rPr>
                <w:rFonts w:ascii="宋体" w:eastAsia="宋体" w:hAnsi="宋体" w:cs="宋体"/>
                <w:kern w:val="0"/>
                <w:sz w:val="24"/>
                <w:szCs w:val="24"/>
              </w:rPr>
              <w:t>经济学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专业,科研能力突出</w:t>
            </w:r>
          </w:p>
        </w:tc>
      </w:tr>
    </w:tbl>
    <w:p w:rsidR="00364D92" w:rsidRPr="005C7A22" w:rsidRDefault="00364D92" w:rsidP="005C7A22">
      <w:pPr>
        <w:widowControl/>
        <w:spacing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364D92" w:rsidRPr="005C7A22" w:rsidSect="00B72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26B" w:rsidRDefault="00A1626B" w:rsidP="0075037E">
      <w:r>
        <w:separator/>
      </w:r>
    </w:p>
  </w:endnote>
  <w:endnote w:type="continuationSeparator" w:id="1">
    <w:p w:rsidR="00A1626B" w:rsidRDefault="00A1626B" w:rsidP="00750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26B" w:rsidRDefault="00A1626B" w:rsidP="0075037E">
      <w:r>
        <w:separator/>
      </w:r>
    </w:p>
  </w:footnote>
  <w:footnote w:type="continuationSeparator" w:id="1">
    <w:p w:rsidR="00A1626B" w:rsidRDefault="00A1626B" w:rsidP="00750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B3F"/>
    <w:rsid w:val="000306BF"/>
    <w:rsid w:val="00054682"/>
    <w:rsid w:val="000775CC"/>
    <w:rsid w:val="000922CC"/>
    <w:rsid w:val="000930C8"/>
    <w:rsid w:val="000D0B21"/>
    <w:rsid w:val="001068D3"/>
    <w:rsid w:val="001068DF"/>
    <w:rsid w:val="00112614"/>
    <w:rsid w:val="001444EA"/>
    <w:rsid w:val="00152400"/>
    <w:rsid w:val="00153E64"/>
    <w:rsid w:val="00162C42"/>
    <w:rsid w:val="001632C9"/>
    <w:rsid w:val="00180D9C"/>
    <w:rsid w:val="001817F4"/>
    <w:rsid w:val="00195C16"/>
    <w:rsid w:val="00197961"/>
    <w:rsid w:val="001A0657"/>
    <w:rsid w:val="001A2092"/>
    <w:rsid w:val="001B46CD"/>
    <w:rsid w:val="001F2078"/>
    <w:rsid w:val="001F562B"/>
    <w:rsid w:val="0020225F"/>
    <w:rsid w:val="00204F6D"/>
    <w:rsid w:val="00232719"/>
    <w:rsid w:val="0028359D"/>
    <w:rsid w:val="002861E1"/>
    <w:rsid w:val="002870D5"/>
    <w:rsid w:val="002978BE"/>
    <w:rsid w:val="002B5728"/>
    <w:rsid w:val="002B60AF"/>
    <w:rsid w:val="002C4F41"/>
    <w:rsid w:val="002C5747"/>
    <w:rsid w:val="002D5918"/>
    <w:rsid w:val="002E1DFE"/>
    <w:rsid w:val="00300873"/>
    <w:rsid w:val="003048B4"/>
    <w:rsid w:val="0030757D"/>
    <w:rsid w:val="00312FF5"/>
    <w:rsid w:val="0032151E"/>
    <w:rsid w:val="003235B4"/>
    <w:rsid w:val="00334126"/>
    <w:rsid w:val="00352AC1"/>
    <w:rsid w:val="003631EB"/>
    <w:rsid w:val="00364D92"/>
    <w:rsid w:val="00382D40"/>
    <w:rsid w:val="00383D84"/>
    <w:rsid w:val="003862D1"/>
    <w:rsid w:val="003A2E63"/>
    <w:rsid w:val="003C158C"/>
    <w:rsid w:val="003D0688"/>
    <w:rsid w:val="003D6AF5"/>
    <w:rsid w:val="00414BB5"/>
    <w:rsid w:val="0047348E"/>
    <w:rsid w:val="0049666B"/>
    <w:rsid w:val="004B4EA8"/>
    <w:rsid w:val="004C56DC"/>
    <w:rsid w:val="004D060D"/>
    <w:rsid w:val="004D7BEF"/>
    <w:rsid w:val="005215E9"/>
    <w:rsid w:val="005441C8"/>
    <w:rsid w:val="0055075F"/>
    <w:rsid w:val="00580F42"/>
    <w:rsid w:val="00581FF0"/>
    <w:rsid w:val="00590F69"/>
    <w:rsid w:val="005C7A22"/>
    <w:rsid w:val="005F1DB5"/>
    <w:rsid w:val="00650851"/>
    <w:rsid w:val="00653B85"/>
    <w:rsid w:val="006828D0"/>
    <w:rsid w:val="0069244C"/>
    <w:rsid w:val="006D5FE5"/>
    <w:rsid w:val="006F6062"/>
    <w:rsid w:val="006F7FC2"/>
    <w:rsid w:val="00706EB7"/>
    <w:rsid w:val="0071563E"/>
    <w:rsid w:val="00717B7D"/>
    <w:rsid w:val="00727B61"/>
    <w:rsid w:val="0073057F"/>
    <w:rsid w:val="007477F5"/>
    <w:rsid w:val="0075037E"/>
    <w:rsid w:val="00762092"/>
    <w:rsid w:val="0076519F"/>
    <w:rsid w:val="00765F57"/>
    <w:rsid w:val="00781692"/>
    <w:rsid w:val="00785DB0"/>
    <w:rsid w:val="007B7230"/>
    <w:rsid w:val="007D1A53"/>
    <w:rsid w:val="007F36DC"/>
    <w:rsid w:val="008458D5"/>
    <w:rsid w:val="008A0B9C"/>
    <w:rsid w:val="008A7345"/>
    <w:rsid w:val="008D124D"/>
    <w:rsid w:val="008E3005"/>
    <w:rsid w:val="008E50BB"/>
    <w:rsid w:val="008F00AD"/>
    <w:rsid w:val="009205AC"/>
    <w:rsid w:val="00922F77"/>
    <w:rsid w:val="009350C9"/>
    <w:rsid w:val="00944985"/>
    <w:rsid w:val="00971FF4"/>
    <w:rsid w:val="009A213D"/>
    <w:rsid w:val="009B68E8"/>
    <w:rsid w:val="009C29B5"/>
    <w:rsid w:val="009D44FA"/>
    <w:rsid w:val="009E009A"/>
    <w:rsid w:val="00A1626B"/>
    <w:rsid w:val="00A339D8"/>
    <w:rsid w:val="00A51B3D"/>
    <w:rsid w:val="00A721A6"/>
    <w:rsid w:val="00A73109"/>
    <w:rsid w:val="00A867A7"/>
    <w:rsid w:val="00AA6544"/>
    <w:rsid w:val="00AC2515"/>
    <w:rsid w:val="00AC7CAA"/>
    <w:rsid w:val="00AE1AB4"/>
    <w:rsid w:val="00B01983"/>
    <w:rsid w:val="00B07F8A"/>
    <w:rsid w:val="00B17D58"/>
    <w:rsid w:val="00B57495"/>
    <w:rsid w:val="00B61992"/>
    <w:rsid w:val="00B6589F"/>
    <w:rsid w:val="00B720EB"/>
    <w:rsid w:val="00B72190"/>
    <w:rsid w:val="00B721BB"/>
    <w:rsid w:val="00B77CB9"/>
    <w:rsid w:val="00B81AC6"/>
    <w:rsid w:val="00BA4689"/>
    <w:rsid w:val="00BA70FA"/>
    <w:rsid w:val="00BA792D"/>
    <w:rsid w:val="00BB294E"/>
    <w:rsid w:val="00BC0F34"/>
    <w:rsid w:val="00C225EA"/>
    <w:rsid w:val="00C5039C"/>
    <w:rsid w:val="00C63CD9"/>
    <w:rsid w:val="00C6417B"/>
    <w:rsid w:val="00C94295"/>
    <w:rsid w:val="00C960DF"/>
    <w:rsid w:val="00CA1CC7"/>
    <w:rsid w:val="00CA7058"/>
    <w:rsid w:val="00CB6B3F"/>
    <w:rsid w:val="00CD05EC"/>
    <w:rsid w:val="00CE4DC0"/>
    <w:rsid w:val="00D34B99"/>
    <w:rsid w:val="00D47E68"/>
    <w:rsid w:val="00D6336A"/>
    <w:rsid w:val="00D86EE9"/>
    <w:rsid w:val="00DA51B0"/>
    <w:rsid w:val="00DF6D70"/>
    <w:rsid w:val="00DF7F81"/>
    <w:rsid w:val="00E00464"/>
    <w:rsid w:val="00E06123"/>
    <w:rsid w:val="00E072F9"/>
    <w:rsid w:val="00E11370"/>
    <w:rsid w:val="00E258FC"/>
    <w:rsid w:val="00E81210"/>
    <w:rsid w:val="00E823EE"/>
    <w:rsid w:val="00EA64A9"/>
    <w:rsid w:val="00EC43A9"/>
    <w:rsid w:val="00EE33B6"/>
    <w:rsid w:val="00EF3202"/>
    <w:rsid w:val="00EF3C2D"/>
    <w:rsid w:val="00F1689A"/>
    <w:rsid w:val="00F660F6"/>
    <w:rsid w:val="00F8081C"/>
    <w:rsid w:val="00F80EF4"/>
    <w:rsid w:val="00FD1332"/>
    <w:rsid w:val="00FF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37E"/>
    <w:rPr>
      <w:sz w:val="18"/>
      <w:szCs w:val="18"/>
    </w:rPr>
  </w:style>
  <w:style w:type="table" w:styleId="a5">
    <w:name w:val="Table Grid"/>
    <w:basedOn w:val="a1"/>
    <w:uiPriority w:val="39"/>
    <w:rsid w:val="00C64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8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28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9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1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43D4-3D36-4E1A-A6B0-5BDBEF93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lenovo</cp:lastModifiedBy>
  <cp:revision>152</cp:revision>
  <dcterms:created xsi:type="dcterms:W3CDTF">2017-03-31T06:56:00Z</dcterms:created>
  <dcterms:modified xsi:type="dcterms:W3CDTF">2017-04-27T02:43:00Z</dcterms:modified>
</cp:coreProperties>
</file>