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9042"/>
        <w:gridCol w:w="4961"/>
      </w:tblGrid>
      <w:tr w:rsidR="00313CE6" w:rsidRPr="00313CE6" w:rsidTr="0036416E">
        <w:tc>
          <w:tcPr>
            <w:tcW w:w="14850" w:type="dxa"/>
            <w:gridSpan w:val="3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 w:hint="eastAsia"/>
                <w:b/>
                <w:sz w:val="30"/>
                <w:szCs w:val="30"/>
              </w:rPr>
            </w:pPr>
            <w:bookmarkStart w:id="0" w:name="_GoBack"/>
            <w:r w:rsidRPr="00313CE6">
              <w:rPr>
                <w:rFonts w:ascii="楷体" w:eastAsia="楷体" w:hAnsi="楷体" w:cs="Times New Roman"/>
                <w:b/>
                <w:sz w:val="30"/>
                <w:szCs w:val="30"/>
              </w:rPr>
              <w:t>行政学院</w:t>
            </w:r>
            <w:r w:rsidRPr="00313CE6">
              <w:rPr>
                <w:rFonts w:ascii="楷体" w:eastAsia="楷体" w:hAnsi="楷体" w:cs="Times New Roman" w:hint="eastAsia"/>
                <w:b/>
                <w:sz w:val="30"/>
                <w:szCs w:val="30"/>
              </w:rPr>
              <w:t>2016年</w:t>
            </w:r>
            <w:r w:rsidRPr="00313CE6">
              <w:rPr>
                <w:rFonts w:ascii="楷体" w:eastAsia="楷体" w:hAnsi="楷体" w:cs="Times New Roman"/>
                <w:b/>
                <w:sz w:val="30"/>
                <w:szCs w:val="30"/>
              </w:rPr>
              <w:t>公务员</w:t>
            </w:r>
            <w:r w:rsidRPr="00313CE6">
              <w:rPr>
                <w:rFonts w:ascii="楷体" w:eastAsia="楷体" w:hAnsi="楷体" w:cs="Times New Roman" w:hint="eastAsia"/>
                <w:b/>
                <w:sz w:val="30"/>
                <w:szCs w:val="30"/>
              </w:rPr>
              <w:t>培训班</w:t>
            </w:r>
            <w:r w:rsidRPr="00313CE6">
              <w:rPr>
                <w:rFonts w:ascii="楷体" w:eastAsia="楷体" w:hAnsi="楷体" w:cs="Times New Roman"/>
                <w:b/>
                <w:sz w:val="30"/>
                <w:szCs w:val="30"/>
              </w:rPr>
              <w:t>一览表</w:t>
            </w:r>
            <w:bookmarkEnd w:id="0"/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培训班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名称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主办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单位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新沂市农村环境整治长效管理培训班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江苏省新沂市城市管理局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长春市领导干部选学培训班 “国际政治与国际视野”专题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313CE6" w:rsidRPr="00313CE6" w:rsidRDefault="00313CE6" w:rsidP="00313CE6">
            <w:pPr>
              <w:spacing w:line="360" w:lineRule="auto"/>
              <w:jc w:val="center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长春市委组织部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长春市领导干部选学培训班 “行政效能提升”专题</w:t>
            </w:r>
          </w:p>
        </w:tc>
        <w:tc>
          <w:tcPr>
            <w:tcW w:w="4961" w:type="dxa"/>
            <w:vMerge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4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深圳市综合统计及工业交通统计能力提升培训班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深圳市统计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干部培训学院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5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2016年广西高校安全管理工作培训班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广西壮族自治区高校工委、广西大学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6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 w:hint="eastAsia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新疆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阿勒泰地区高级公共管理培训班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吉林省援疆工作指挥部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7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云南省体育局全民健身国家战略背景下公共体育服务培训班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云南省体育局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8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新沂市纪检监察干部综合素能提升研修班（第一期）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</w:p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新沂市纪委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9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新沂市纪检监察干部综合素能提升研修班（第二期）</w:t>
            </w:r>
          </w:p>
        </w:tc>
        <w:tc>
          <w:tcPr>
            <w:tcW w:w="4961" w:type="dxa"/>
            <w:vMerge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10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深圳市慢病机构公共管理理论与实践培训班（第一期）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深圳市慢性病防治中心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11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深圳市慢病机构公共管理理论与实践培训班（第二期）</w:t>
            </w:r>
          </w:p>
        </w:tc>
        <w:tc>
          <w:tcPr>
            <w:tcW w:w="4961" w:type="dxa"/>
            <w:vMerge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12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吉林省街道骨干公务员培训班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吉林省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公务员局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13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罗湖区优秀干部吉林大学培训班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深圳市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罗湖区委组织部</w:t>
            </w:r>
          </w:p>
        </w:tc>
      </w:tr>
      <w:tr w:rsidR="00313CE6" w:rsidRPr="00313CE6" w:rsidTr="0036416E">
        <w:tc>
          <w:tcPr>
            <w:tcW w:w="847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14</w:t>
            </w:r>
          </w:p>
        </w:tc>
        <w:tc>
          <w:tcPr>
            <w:tcW w:w="9042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黔南州信访系统干部培训班</w:t>
            </w:r>
          </w:p>
        </w:tc>
        <w:tc>
          <w:tcPr>
            <w:tcW w:w="4961" w:type="dxa"/>
            <w:shd w:val="clear" w:color="auto" w:fill="auto"/>
          </w:tcPr>
          <w:p w:rsidR="00313CE6" w:rsidRPr="00313CE6" w:rsidRDefault="00313CE6" w:rsidP="00313CE6">
            <w:pPr>
              <w:spacing w:line="360" w:lineRule="auto"/>
              <w:rPr>
                <w:rFonts w:ascii="楷体" w:eastAsia="楷体" w:hAnsi="楷体" w:cs="Times New Roman"/>
                <w:sz w:val="28"/>
                <w:szCs w:val="28"/>
              </w:rPr>
            </w:pPr>
            <w:r w:rsidRPr="00313CE6">
              <w:rPr>
                <w:rFonts w:ascii="楷体" w:eastAsia="楷体" w:hAnsi="楷体" w:cs="Times New Roman" w:hint="eastAsia"/>
                <w:sz w:val="28"/>
                <w:szCs w:val="28"/>
              </w:rPr>
              <w:t>贵州省</w:t>
            </w:r>
            <w:r w:rsidRPr="00313CE6">
              <w:rPr>
                <w:rFonts w:ascii="楷体" w:eastAsia="楷体" w:hAnsi="楷体" w:cs="Times New Roman"/>
                <w:sz w:val="28"/>
                <w:szCs w:val="28"/>
              </w:rPr>
              <w:t>黔南州信访局</w:t>
            </w:r>
          </w:p>
        </w:tc>
      </w:tr>
    </w:tbl>
    <w:p w:rsidR="00CD121F" w:rsidRDefault="00CD121F"/>
    <w:sectPr w:rsidR="00CD121F" w:rsidSect="00313CE6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CE6"/>
    <w:rsid w:val="00313CE6"/>
    <w:rsid w:val="00CD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DF765-F1BD-4912-ACDB-0AAF1772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2017-04-10T07:37:00Z</dcterms:created>
  <dcterms:modified xsi:type="dcterms:W3CDTF">2017-04-10T07:38:00Z</dcterms:modified>
</cp:coreProperties>
</file>